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5705" w14:textId="2D717A11" w:rsidR="006D516F" w:rsidRPr="00333432" w:rsidRDefault="00333432" w:rsidP="00333432">
      <w:pPr>
        <w:spacing w:after="0" w:line="276" w:lineRule="auto"/>
        <w:jc w:val="center"/>
        <w:rPr>
          <w:rFonts w:ascii="Arial" w:hAnsi="Arial" w:cs="Arial"/>
          <w:b/>
          <w:bCs/>
          <w:sz w:val="24"/>
          <w:szCs w:val="24"/>
          <w:u w:val="single"/>
        </w:rPr>
      </w:pPr>
      <w:r w:rsidRPr="00333432">
        <w:rPr>
          <w:rFonts w:ascii="Arial" w:hAnsi="Arial" w:cs="Arial"/>
          <w:b/>
          <w:bCs/>
          <w:sz w:val="24"/>
          <w:szCs w:val="24"/>
          <w:u w:val="single"/>
        </w:rPr>
        <w:t>MEDICAL EXAMINATION FOR COMMISSIONING AS OFFRS, MNS AND ENTRY AS CADETS</w:t>
      </w:r>
    </w:p>
    <w:p w14:paraId="0F261EDB" w14:textId="501383DC" w:rsidR="006D516F" w:rsidRPr="00333432" w:rsidRDefault="00333432" w:rsidP="00333432">
      <w:pPr>
        <w:spacing w:after="0" w:line="276" w:lineRule="auto"/>
        <w:jc w:val="center"/>
        <w:rPr>
          <w:rFonts w:ascii="Arial" w:hAnsi="Arial" w:cs="Arial"/>
          <w:b/>
          <w:bCs/>
          <w:sz w:val="24"/>
          <w:szCs w:val="24"/>
          <w:u w:val="single"/>
        </w:rPr>
      </w:pPr>
      <w:r w:rsidRPr="00333432">
        <w:rPr>
          <w:rFonts w:ascii="Arial" w:hAnsi="Arial" w:cs="Arial"/>
          <w:b/>
          <w:bCs/>
          <w:sz w:val="24"/>
          <w:szCs w:val="24"/>
          <w:u w:val="single"/>
        </w:rPr>
        <w:t>(INCLUDING AFMC CADETS) IN VARIOUS TRG ACADEMIES FOR OFFICERS.</w:t>
      </w:r>
    </w:p>
    <w:p w14:paraId="1D5EB23F" w14:textId="77777777" w:rsidR="006D516F" w:rsidRPr="0066298E" w:rsidRDefault="006D516F" w:rsidP="006D516F">
      <w:pPr>
        <w:spacing w:after="0" w:line="276" w:lineRule="auto"/>
        <w:rPr>
          <w:rFonts w:ascii="Arial" w:hAnsi="Arial" w:cs="Arial"/>
          <w:b/>
          <w:bCs/>
        </w:rPr>
      </w:pPr>
    </w:p>
    <w:p w14:paraId="208AF168" w14:textId="1FC43633" w:rsidR="00B62BB6" w:rsidRPr="0066298E" w:rsidRDefault="006D516F" w:rsidP="006D516F">
      <w:pPr>
        <w:spacing w:after="0" w:line="276" w:lineRule="auto"/>
        <w:rPr>
          <w:rFonts w:ascii="Arial" w:hAnsi="Arial" w:cs="Arial"/>
        </w:rPr>
      </w:pPr>
      <w:r w:rsidRPr="0066298E">
        <w:rPr>
          <w:rFonts w:ascii="Arial" w:hAnsi="Arial" w:cs="Arial"/>
          <w:b/>
          <w:bCs/>
        </w:rPr>
        <w:t>Special Medical Boards (SMB)</w:t>
      </w:r>
      <w:r w:rsidRPr="0066298E">
        <w:rPr>
          <w:rFonts w:ascii="Arial" w:hAnsi="Arial" w:cs="Arial"/>
        </w:rPr>
        <w:t xml:space="preserve"> </w:t>
      </w:r>
    </w:p>
    <w:p w14:paraId="184B673C" w14:textId="77777777" w:rsidR="00B62BB6" w:rsidRPr="0066298E" w:rsidRDefault="00B62BB6" w:rsidP="006D516F">
      <w:pPr>
        <w:spacing w:after="0" w:line="276" w:lineRule="auto"/>
        <w:rPr>
          <w:rFonts w:ascii="Arial" w:hAnsi="Arial" w:cs="Arial"/>
        </w:rPr>
      </w:pPr>
    </w:p>
    <w:p w14:paraId="2AFF844A" w14:textId="11DF3B22" w:rsidR="006D516F" w:rsidRPr="0066298E" w:rsidRDefault="006D516F" w:rsidP="00030549">
      <w:pPr>
        <w:spacing w:after="0" w:line="276" w:lineRule="auto"/>
        <w:rPr>
          <w:rFonts w:ascii="Arial" w:hAnsi="Arial" w:cs="Arial"/>
        </w:rPr>
      </w:pPr>
      <w:r w:rsidRPr="0066298E">
        <w:rPr>
          <w:rFonts w:ascii="Arial" w:hAnsi="Arial" w:cs="Arial"/>
        </w:rPr>
        <w:t>SMBs</w:t>
      </w:r>
      <w:r w:rsidR="00333432">
        <w:rPr>
          <w:rFonts w:ascii="Arial" w:hAnsi="Arial" w:cs="Arial"/>
        </w:rPr>
        <w:t xml:space="preserve"> are conducted for candidates who are successful in their respective SSBs. These SMBs</w:t>
      </w:r>
      <w:r w:rsidRPr="0066298E">
        <w:rPr>
          <w:rFonts w:ascii="Arial" w:hAnsi="Arial" w:cs="Arial"/>
        </w:rPr>
        <w:t xml:space="preserve"> have been established under Govt</w:t>
      </w:r>
      <w:r w:rsidR="00333432">
        <w:rPr>
          <w:rFonts w:ascii="Arial" w:hAnsi="Arial" w:cs="Arial"/>
        </w:rPr>
        <w:t xml:space="preserve"> </w:t>
      </w:r>
      <w:r w:rsidRPr="0066298E">
        <w:rPr>
          <w:rFonts w:ascii="Arial" w:hAnsi="Arial" w:cs="Arial"/>
        </w:rPr>
        <w:t>Authority to ensure uniformity in Medical Examination of selected candidates for grant of commission into Armed Forces/enrollment into Pre Commission Training Academies. SMBs will be conducted at specified Hospitals nearest to SSB Centre or as specified from time to time.</w:t>
      </w:r>
      <w:r w:rsidR="00030549" w:rsidRPr="0066298E">
        <w:rPr>
          <w:rFonts w:ascii="Arial" w:hAnsi="Arial" w:cs="Arial"/>
        </w:rPr>
        <w:t xml:space="preserve"> T</w:t>
      </w:r>
      <w:r w:rsidRPr="0066298E">
        <w:rPr>
          <w:rFonts w:ascii="Arial" w:hAnsi="Arial" w:cs="Arial"/>
        </w:rPr>
        <w:t>he period of validity for the Special Medical Boards will be 180 days after the date of completion of Med Bd proceedings</w:t>
      </w:r>
      <w:r w:rsidR="00030549" w:rsidRPr="0066298E">
        <w:rPr>
          <w:rFonts w:ascii="Arial" w:hAnsi="Arial" w:cs="Arial"/>
        </w:rPr>
        <w:t>.</w:t>
      </w:r>
      <w:r w:rsidRPr="0066298E">
        <w:rPr>
          <w:rFonts w:ascii="Arial" w:hAnsi="Arial" w:cs="Arial"/>
        </w:rPr>
        <w:t xml:space="preserve"> </w:t>
      </w:r>
    </w:p>
    <w:p w14:paraId="4F7E43B3" w14:textId="77777777" w:rsidR="00030549" w:rsidRPr="0066298E" w:rsidRDefault="00030549" w:rsidP="00030549">
      <w:pPr>
        <w:spacing w:after="0" w:line="276" w:lineRule="auto"/>
        <w:rPr>
          <w:rFonts w:ascii="Arial" w:hAnsi="Arial" w:cs="Arial"/>
        </w:rPr>
      </w:pPr>
    </w:p>
    <w:p w14:paraId="7726EDE1" w14:textId="0D5C29EF" w:rsidR="006D516F" w:rsidRPr="0066298E" w:rsidRDefault="006D516F" w:rsidP="006D516F">
      <w:pPr>
        <w:spacing w:after="0" w:line="276" w:lineRule="auto"/>
        <w:rPr>
          <w:rFonts w:ascii="Arial" w:hAnsi="Arial" w:cs="Arial"/>
        </w:rPr>
      </w:pPr>
      <w:r w:rsidRPr="0066298E">
        <w:rPr>
          <w:rFonts w:ascii="Arial" w:hAnsi="Arial" w:cs="Arial"/>
        </w:rPr>
        <w:t>SMB is ‘Service’ specific and not ‘Entry’ specific. A candidate declared ‘FIT for Army’ is fit for induction into any entry in any Pre</w:t>
      </w:r>
      <w:r w:rsidR="00030549" w:rsidRPr="0066298E">
        <w:rPr>
          <w:rFonts w:ascii="Arial" w:hAnsi="Arial" w:cs="Arial"/>
        </w:rPr>
        <w:t>-</w:t>
      </w:r>
      <w:r w:rsidRPr="0066298E">
        <w:rPr>
          <w:rFonts w:ascii="Arial" w:hAnsi="Arial" w:cs="Arial"/>
        </w:rPr>
        <w:t>Commissioning Tr</w:t>
      </w:r>
      <w:r w:rsidR="00030549" w:rsidRPr="0066298E">
        <w:rPr>
          <w:rFonts w:ascii="Arial" w:hAnsi="Arial" w:cs="Arial"/>
        </w:rPr>
        <w:t>ainin</w:t>
      </w:r>
      <w:r w:rsidRPr="0066298E">
        <w:rPr>
          <w:rFonts w:ascii="Arial" w:hAnsi="Arial" w:cs="Arial"/>
        </w:rPr>
        <w:t xml:space="preserve">g Academy of Indian Army, except for the following variations:- </w:t>
      </w:r>
    </w:p>
    <w:p w14:paraId="23C17BF6" w14:textId="77777777" w:rsidR="00030549" w:rsidRPr="0066298E" w:rsidRDefault="00030549" w:rsidP="00030549">
      <w:pPr>
        <w:spacing w:after="0" w:line="276" w:lineRule="auto"/>
        <w:ind w:left="720"/>
        <w:rPr>
          <w:rFonts w:ascii="Arial" w:hAnsi="Arial" w:cs="Arial"/>
        </w:rPr>
      </w:pPr>
    </w:p>
    <w:p w14:paraId="2B80D5E3" w14:textId="77777777" w:rsidR="006D516F" w:rsidRPr="0066298E" w:rsidRDefault="006D516F" w:rsidP="00030549">
      <w:pPr>
        <w:spacing w:after="0" w:line="276" w:lineRule="auto"/>
        <w:ind w:left="720"/>
        <w:rPr>
          <w:rFonts w:ascii="Arial" w:hAnsi="Arial" w:cs="Arial"/>
        </w:rPr>
      </w:pPr>
      <w:r w:rsidRPr="0066298E">
        <w:rPr>
          <w:rFonts w:ascii="Arial" w:hAnsi="Arial" w:cs="Arial"/>
        </w:rPr>
        <w:t xml:space="preserve">(i) SMB conducted for undergraduate entries (NDA, TES etc.) is not valid for </w:t>
      </w:r>
    </w:p>
    <w:p w14:paraId="089A36C4" w14:textId="50BD4071" w:rsidR="006D516F" w:rsidRPr="0066298E" w:rsidRDefault="006D516F" w:rsidP="00030549">
      <w:pPr>
        <w:spacing w:after="0" w:line="276" w:lineRule="auto"/>
        <w:ind w:left="720"/>
        <w:rPr>
          <w:rFonts w:ascii="Arial" w:hAnsi="Arial" w:cs="Arial"/>
        </w:rPr>
      </w:pPr>
      <w:r w:rsidRPr="0066298E">
        <w:rPr>
          <w:rFonts w:ascii="Arial" w:hAnsi="Arial" w:cs="Arial"/>
        </w:rPr>
        <w:t xml:space="preserve">graduate/post graduate level entries (IMA/TGC entries etc). </w:t>
      </w:r>
    </w:p>
    <w:p w14:paraId="075E121C" w14:textId="77777777" w:rsidR="00030549" w:rsidRPr="0066298E" w:rsidRDefault="00030549" w:rsidP="00030549">
      <w:pPr>
        <w:spacing w:after="0" w:line="276" w:lineRule="auto"/>
        <w:ind w:left="720"/>
        <w:rPr>
          <w:rFonts w:ascii="Arial" w:hAnsi="Arial" w:cs="Arial"/>
        </w:rPr>
      </w:pPr>
    </w:p>
    <w:p w14:paraId="1F33B3C1" w14:textId="77777777" w:rsidR="006D516F" w:rsidRPr="0066298E" w:rsidRDefault="006D516F" w:rsidP="00030549">
      <w:pPr>
        <w:spacing w:after="0" w:line="276" w:lineRule="auto"/>
        <w:ind w:left="720"/>
        <w:rPr>
          <w:rFonts w:ascii="Arial" w:hAnsi="Arial" w:cs="Arial"/>
        </w:rPr>
      </w:pPr>
      <w:r w:rsidRPr="0066298E">
        <w:rPr>
          <w:rFonts w:ascii="Arial" w:hAnsi="Arial" w:cs="Arial"/>
        </w:rPr>
        <w:t xml:space="preserve">(ii) Any SMB declaring a candidate ‘FIT for NDA (Army)’ implies ‘FIT for TES </w:t>
      </w:r>
    </w:p>
    <w:p w14:paraId="1D83AF95" w14:textId="3EE97498" w:rsidR="006D516F" w:rsidRPr="0066298E" w:rsidRDefault="006D516F" w:rsidP="00030549">
      <w:pPr>
        <w:spacing w:after="0" w:line="276" w:lineRule="auto"/>
        <w:ind w:left="720"/>
        <w:rPr>
          <w:rFonts w:ascii="Arial" w:hAnsi="Arial" w:cs="Arial"/>
        </w:rPr>
      </w:pPr>
      <w:r w:rsidRPr="0066298E">
        <w:rPr>
          <w:rFonts w:ascii="Arial" w:hAnsi="Arial" w:cs="Arial"/>
        </w:rPr>
        <w:t xml:space="preserve">(Army)’ also. </w:t>
      </w:r>
    </w:p>
    <w:p w14:paraId="1D2ABC72" w14:textId="77777777" w:rsidR="00030549" w:rsidRPr="0066298E" w:rsidRDefault="00030549" w:rsidP="00030549">
      <w:pPr>
        <w:spacing w:after="0" w:line="276" w:lineRule="auto"/>
        <w:ind w:left="720"/>
        <w:rPr>
          <w:rFonts w:ascii="Arial" w:hAnsi="Arial" w:cs="Arial"/>
        </w:rPr>
      </w:pPr>
    </w:p>
    <w:p w14:paraId="5FF3B102" w14:textId="77777777" w:rsidR="006D516F" w:rsidRPr="0066298E" w:rsidRDefault="006D516F" w:rsidP="00030549">
      <w:pPr>
        <w:spacing w:after="0" w:line="276" w:lineRule="auto"/>
        <w:ind w:left="720"/>
        <w:rPr>
          <w:rFonts w:ascii="Arial" w:hAnsi="Arial" w:cs="Arial"/>
        </w:rPr>
      </w:pPr>
      <w:r w:rsidRPr="0066298E">
        <w:rPr>
          <w:rFonts w:ascii="Arial" w:hAnsi="Arial" w:cs="Arial"/>
        </w:rPr>
        <w:t xml:space="preserve">(iii) Candidates already declared ‘FIT for TES (Army)’ and also selected for </w:t>
      </w:r>
    </w:p>
    <w:p w14:paraId="22DA7750" w14:textId="77777777" w:rsidR="006D516F" w:rsidRPr="0066298E" w:rsidRDefault="006D516F" w:rsidP="00030549">
      <w:pPr>
        <w:spacing w:after="0" w:line="276" w:lineRule="auto"/>
        <w:ind w:left="720"/>
        <w:rPr>
          <w:rFonts w:ascii="Arial" w:hAnsi="Arial" w:cs="Arial"/>
        </w:rPr>
      </w:pPr>
      <w:r w:rsidRPr="0066298E">
        <w:rPr>
          <w:rFonts w:ascii="Arial" w:hAnsi="Arial" w:cs="Arial"/>
        </w:rPr>
        <w:t xml:space="preserve">parallel NDA &amp; Naval Academy course need not undergo SMB again, if NDA </w:t>
      </w:r>
    </w:p>
    <w:p w14:paraId="129B0542" w14:textId="760BC592" w:rsidR="006D516F" w:rsidRPr="0066298E" w:rsidRDefault="006D516F" w:rsidP="00030549">
      <w:pPr>
        <w:spacing w:after="0" w:line="276" w:lineRule="auto"/>
        <w:ind w:left="720"/>
        <w:rPr>
          <w:rFonts w:ascii="Arial" w:hAnsi="Arial" w:cs="Arial"/>
        </w:rPr>
      </w:pPr>
      <w:r w:rsidRPr="0066298E">
        <w:rPr>
          <w:rFonts w:ascii="Arial" w:hAnsi="Arial" w:cs="Arial"/>
        </w:rPr>
        <w:t xml:space="preserve">(Army) is their only preference. However, such candidates have to undergo fresh SMB again, if NDA Navy or Naval Academy is in their preferences. Such </w:t>
      </w:r>
    </w:p>
    <w:p w14:paraId="17360F88" w14:textId="3CA77983" w:rsidR="006D516F" w:rsidRPr="0066298E" w:rsidRDefault="006D516F" w:rsidP="00030549">
      <w:pPr>
        <w:spacing w:after="0" w:line="276" w:lineRule="auto"/>
        <w:ind w:left="720"/>
        <w:rPr>
          <w:rFonts w:ascii="Arial" w:hAnsi="Arial" w:cs="Arial"/>
        </w:rPr>
      </w:pPr>
      <w:r w:rsidRPr="0066298E">
        <w:rPr>
          <w:rFonts w:ascii="Arial" w:hAnsi="Arial" w:cs="Arial"/>
        </w:rPr>
        <w:t xml:space="preserve">candidates if qualified on Computerized Pilot Selection System (CPSS) also need to undergo complete Air Force Medical Examination at the designated centre. </w:t>
      </w:r>
    </w:p>
    <w:p w14:paraId="4C477A7E" w14:textId="77777777" w:rsidR="00B62BB6" w:rsidRPr="0066298E" w:rsidRDefault="00B62BB6" w:rsidP="006D516F">
      <w:pPr>
        <w:spacing w:after="0" w:line="276" w:lineRule="auto"/>
        <w:rPr>
          <w:rFonts w:ascii="Arial" w:hAnsi="Arial" w:cs="Arial"/>
        </w:rPr>
      </w:pPr>
    </w:p>
    <w:p w14:paraId="4A899541" w14:textId="1618DF2F" w:rsidR="006D516F" w:rsidRPr="0066298E" w:rsidRDefault="006D516F" w:rsidP="006D516F">
      <w:pPr>
        <w:spacing w:after="0" w:line="276" w:lineRule="auto"/>
        <w:rPr>
          <w:rFonts w:ascii="Arial" w:hAnsi="Arial" w:cs="Arial"/>
        </w:rPr>
      </w:pPr>
      <w:r w:rsidRPr="0066298E">
        <w:rPr>
          <w:rFonts w:ascii="Arial" w:hAnsi="Arial" w:cs="Arial"/>
        </w:rPr>
        <w:t>President of SMB inform</w:t>
      </w:r>
      <w:r w:rsidR="00B62BB6" w:rsidRPr="0066298E">
        <w:rPr>
          <w:rFonts w:ascii="Arial" w:hAnsi="Arial" w:cs="Arial"/>
        </w:rPr>
        <w:t>s</w:t>
      </w:r>
      <w:r w:rsidRPr="0066298E">
        <w:rPr>
          <w:rFonts w:ascii="Arial" w:hAnsi="Arial" w:cs="Arial"/>
        </w:rPr>
        <w:t xml:space="preserve"> unfit candidates, the reasons</w:t>
      </w:r>
      <w:r w:rsidR="00B62BB6" w:rsidRPr="0066298E">
        <w:rPr>
          <w:rFonts w:ascii="Arial" w:hAnsi="Arial" w:cs="Arial"/>
        </w:rPr>
        <w:t xml:space="preserve"> </w:t>
      </w:r>
      <w:r w:rsidRPr="0066298E">
        <w:rPr>
          <w:rFonts w:ascii="Arial" w:hAnsi="Arial" w:cs="Arial"/>
        </w:rPr>
        <w:t xml:space="preserve">for his/her unfitness and intimate to him/her the name of the Hospital where he/she can appear for Appeal Medical Board (AMB), if he/she desires, by paying the requisite fee. In service </w:t>
      </w:r>
    </w:p>
    <w:p w14:paraId="135379CB" w14:textId="0213476B" w:rsidR="006D516F" w:rsidRPr="0066298E" w:rsidRDefault="006D516F" w:rsidP="006D516F">
      <w:pPr>
        <w:spacing w:after="0" w:line="276" w:lineRule="auto"/>
        <w:rPr>
          <w:rFonts w:ascii="Arial" w:hAnsi="Arial" w:cs="Arial"/>
        </w:rPr>
      </w:pPr>
      <w:r w:rsidRPr="0066298E">
        <w:rPr>
          <w:rFonts w:ascii="Arial" w:hAnsi="Arial" w:cs="Arial"/>
        </w:rPr>
        <w:t xml:space="preserve">candidates are not required to pay any fees for appeal. </w:t>
      </w:r>
    </w:p>
    <w:p w14:paraId="38A79489" w14:textId="77777777" w:rsidR="00B62BB6" w:rsidRPr="0066298E" w:rsidRDefault="00B62BB6" w:rsidP="006D516F">
      <w:pPr>
        <w:spacing w:after="0" w:line="276" w:lineRule="auto"/>
        <w:rPr>
          <w:rFonts w:ascii="Arial" w:hAnsi="Arial" w:cs="Arial"/>
        </w:rPr>
      </w:pPr>
    </w:p>
    <w:p w14:paraId="04741F3E" w14:textId="35EEDF20" w:rsidR="006D516F" w:rsidRPr="0066298E" w:rsidRDefault="006D516F" w:rsidP="006D516F">
      <w:pPr>
        <w:spacing w:after="0" w:line="276" w:lineRule="auto"/>
        <w:rPr>
          <w:rFonts w:ascii="Arial" w:hAnsi="Arial" w:cs="Arial"/>
          <w:b/>
          <w:bCs/>
        </w:rPr>
      </w:pPr>
      <w:r w:rsidRPr="0066298E">
        <w:rPr>
          <w:rFonts w:ascii="Arial" w:hAnsi="Arial" w:cs="Arial"/>
          <w:b/>
          <w:bCs/>
        </w:rPr>
        <w:t>Appeal Medical Board (AMB)</w:t>
      </w:r>
    </w:p>
    <w:p w14:paraId="27F2A385" w14:textId="77777777" w:rsidR="00B62BB6" w:rsidRPr="0066298E" w:rsidRDefault="00B62BB6" w:rsidP="006D516F">
      <w:pPr>
        <w:spacing w:after="0" w:line="276" w:lineRule="auto"/>
        <w:rPr>
          <w:rFonts w:ascii="Arial" w:hAnsi="Arial" w:cs="Arial"/>
          <w:b/>
          <w:bCs/>
        </w:rPr>
      </w:pPr>
    </w:p>
    <w:p w14:paraId="2B162263" w14:textId="7C66DD41" w:rsidR="006D1FCD" w:rsidRPr="0066298E" w:rsidRDefault="006D516F" w:rsidP="006D516F">
      <w:pPr>
        <w:spacing w:after="0" w:line="276" w:lineRule="auto"/>
        <w:rPr>
          <w:rFonts w:ascii="Arial" w:hAnsi="Arial" w:cs="Arial"/>
        </w:rPr>
      </w:pPr>
      <w:r w:rsidRPr="0066298E">
        <w:rPr>
          <w:rFonts w:ascii="Arial" w:hAnsi="Arial" w:cs="Arial"/>
        </w:rPr>
        <w:t>AMBs are convened at one of the Comd Hosp/Base Hosp Delhi Cantt. The candidates will</w:t>
      </w:r>
      <w:r w:rsidR="00B62BB6" w:rsidRPr="0066298E">
        <w:rPr>
          <w:rFonts w:ascii="Arial" w:hAnsi="Arial" w:cs="Arial"/>
        </w:rPr>
        <w:t xml:space="preserve"> </w:t>
      </w:r>
      <w:r w:rsidRPr="0066298E">
        <w:rPr>
          <w:rFonts w:ascii="Arial" w:hAnsi="Arial" w:cs="Arial"/>
        </w:rPr>
        <w:t>report for Medical Examination within the stipulated period i.e. 42 days from the date of SMB. Candidates will be subjected to a fresh Medical Examination only for the disability for which</w:t>
      </w:r>
      <w:r w:rsidR="00B62BB6" w:rsidRPr="0066298E">
        <w:rPr>
          <w:rFonts w:ascii="Arial" w:hAnsi="Arial" w:cs="Arial"/>
        </w:rPr>
        <w:t xml:space="preserve"> </w:t>
      </w:r>
      <w:r w:rsidRPr="0066298E">
        <w:rPr>
          <w:rFonts w:ascii="Arial" w:hAnsi="Arial" w:cs="Arial"/>
        </w:rPr>
        <w:t>he/she has been declared unfit by the previous Medical Board.</w:t>
      </w:r>
      <w:r w:rsidR="002F6F5F" w:rsidRPr="0066298E">
        <w:rPr>
          <w:rFonts w:ascii="Arial" w:hAnsi="Arial" w:cs="Arial"/>
        </w:rPr>
        <w:t xml:space="preserve"> No Travelling Allowance is admissible to candidates reporting for AMB. </w:t>
      </w:r>
      <w:r w:rsidRPr="0066298E">
        <w:rPr>
          <w:rFonts w:ascii="Arial" w:hAnsi="Arial" w:cs="Arial"/>
        </w:rPr>
        <w:t xml:space="preserve"> </w:t>
      </w:r>
    </w:p>
    <w:p w14:paraId="140307C6" w14:textId="77777777" w:rsidR="006D1FCD" w:rsidRPr="0066298E" w:rsidRDefault="006D1FCD" w:rsidP="006D516F">
      <w:pPr>
        <w:spacing w:after="0" w:line="276" w:lineRule="auto"/>
        <w:rPr>
          <w:rFonts w:ascii="Arial" w:hAnsi="Arial" w:cs="Arial"/>
        </w:rPr>
      </w:pPr>
    </w:p>
    <w:p w14:paraId="4BF25CA8" w14:textId="6D967F74" w:rsidR="006D516F" w:rsidRPr="0066298E" w:rsidRDefault="006D516F" w:rsidP="006D516F">
      <w:pPr>
        <w:spacing w:after="0" w:line="276" w:lineRule="auto"/>
        <w:rPr>
          <w:rFonts w:ascii="Arial" w:hAnsi="Arial" w:cs="Arial"/>
          <w:b/>
          <w:bCs/>
        </w:rPr>
      </w:pPr>
      <w:r w:rsidRPr="0066298E">
        <w:rPr>
          <w:rFonts w:ascii="Arial" w:hAnsi="Arial" w:cs="Arial"/>
          <w:b/>
          <w:bCs/>
        </w:rPr>
        <w:t>Review Medical Board (RMB)</w:t>
      </w:r>
    </w:p>
    <w:p w14:paraId="41A47070" w14:textId="77777777" w:rsidR="006D1FCD" w:rsidRPr="0066298E" w:rsidRDefault="006D1FCD" w:rsidP="006D516F">
      <w:pPr>
        <w:spacing w:after="0" w:line="276" w:lineRule="auto"/>
        <w:rPr>
          <w:rFonts w:ascii="Arial" w:hAnsi="Arial" w:cs="Arial"/>
          <w:b/>
          <w:bCs/>
        </w:rPr>
      </w:pPr>
    </w:p>
    <w:p w14:paraId="0B466538" w14:textId="7655D204" w:rsidR="006D516F" w:rsidRPr="0066298E" w:rsidRDefault="006D516F" w:rsidP="006D516F">
      <w:pPr>
        <w:spacing w:after="0" w:line="276" w:lineRule="auto"/>
        <w:rPr>
          <w:rFonts w:ascii="Arial" w:hAnsi="Arial" w:cs="Arial"/>
        </w:rPr>
      </w:pPr>
      <w:r w:rsidRPr="0066298E">
        <w:rPr>
          <w:rFonts w:ascii="Arial" w:hAnsi="Arial" w:cs="Arial"/>
        </w:rPr>
        <w:t>When a candidate is declared unfit by AMB, the result is communicated to him/her by the President of AMB. The candidate can appeal against the findings of AMB within 1 day of the same being communicated. RMB will be granted at the discretion of DGAFMS, based on the merits of the case. RMB is not a matter of right. RMB is held at AH (R&amp;R), Delhi Cantt and at AFMC, Pune. After approval by DGAFMS, the Medical Board proceedings are forwarded to the</w:t>
      </w:r>
      <w:r w:rsidR="006D1FCD" w:rsidRPr="0066298E">
        <w:rPr>
          <w:rFonts w:ascii="Arial" w:hAnsi="Arial" w:cs="Arial"/>
        </w:rPr>
        <w:t xml:space="preserve"> </w:t>
      </w:r>
      <w:r w:rsidRPr="0066298E">
        <w:rPr>
          <w:rFonts w:ascii="Arial" w:hAnsi="Arial" w:cs="Arial"/>
        </w:rPr>
        <w:t xml:space="preserve">concerned authorities via the respective DGsMS. </w:t>
      </w:r>
      <w:r w:rsidR="002F6F5F" w:rsidRPr="0066298E">
        <w:rPr>
          <w:rFonts w:ascii="Arial" w:hAnsi="Arial" w:cs="Arial"/>
        </w:rPr>
        <w:t>No Travelling Allowance is admissible to candidates reporting for RMB.</w:t>
      </w:r>
    </w:p>
    <w:p w14:paraId="5566DA40" w14:textId="3B46050A" w:rsidR="000A792D" w:rsidRPr="0066298E" w:rsidRDefault="000A792D" w:rsidP="006D516F">
      <w:pPr>
        <w:spacing w:after="0" w:line="276" w:lineRule="auto"/>
        <w:rPr>
          <w:rFonts w:ascii="Arial" w:hAnsi="Arial" w:cs="Arial"/>
        </w:rPr>
      </w:pPr>
    </w:p>
    <w:p w14:paraId="51F8A0DB" w14:textId="77777777" w:rsidR="0066298E" w:rsidRDefault="0066298E" w:rsidP="000A792D">
      <w:pPr>
        <w:spacing w:before="92"/>
        <w:ind w:left="1906" w:right="1806"/>
        <w:jc w:val="center"/>
        <w:rPr>
          <w:rFonts w:ascii="Arial" w:hAnsi="Arial" w:cs="Arial"/>
          <w:b/>
          <w:u w:val="thick"/>
        </w:rPr>
      </w:pPr>
    </w:p>
    <w:p w14:paraId="0B4886CB" w14:textId="77777777" w:rsidR="0066298E" w:rsidRDefault="0066298E" w:rsidP="000A792D">
      <w:pPr>
        <w:spacing w:before="92"/>
        <w:ind w:left="1906" w:right="1806"/>
        <w:jc w:val="center"/>
        <w:rPr>
          <w:rFonts w:ascii="Arial" w:hAnsi="Arial" w:cs="Arial"/>
          <w:b/>
          <w:u w:val="thick"/>
        </w:rPr>
      </w:pPr>
    </w:p>
    <w:p w14:paraId="404A401D" w14:textId="77777777" w:rsidR="0066298E" w:rsidRDefault="0066298E" w:rsidP="000A792D">
      <w:pPr>
        <w:spacing w:before="92"/>
        <w:ind w:left="1906" w:right="1806"/>
        <w:jc w:val="center"/>
        <w:rPr>
          <w:rFonts w:ascii="Arial" w:hAnsi="Arial" w:cs="Arial"/>
          <w:b/>
          <w:u w:val="thick"/>
        </w:rPr>
      </w:pPr>
    </w:p>
    <w:p w14:paraId="08C8A4C2" w14:textId="046CD0A4" w:rsidR="0066298E" w:rsidRDefault="0066298E" w:rsidP="00687966">
      <w:pPr>
        <w:spacing w:before="92"/>
        <w:ind w:right="1806"/>
        <w:rPr>
          <w:rFonts w:ascii="Arial" w:hAnsi="Arial" w:cs="Arial"/>
          <w:b/>
          <w:u w:val="thick"/>
        </w:rPr>
      </w:pPr>
    </w:p>
    <w:p w14:paraId="5D8CC512" w14:textId="7C7124CB" w:rsidR="00687966" w:rsidRDefault="00687966" w:rsidP="00687966">
      <w:pPr>
        <w:spacing w:before="92"/>
        <w:ind w:right="1806"/>
        <w:rPr>
          <w:rFonts w:ascii="Arial" w:hAnsi="Arial" w:cs="Arial"/>
          <w:b/>
          <w:u w:val="thick"/>
        </w:rPr>
      </w:pPr>
    </w:p>
    <w:p w14:paraId="1B9D771C" w14:textId="02EF2E4A" w:rsidR="00687966" w:rsidRDefault="00687966" w:rsidP="00687966">
      <w:pPr>
        <w:spacing w:before="92"/>
        <w:ind w:right="1806"/>
        <w:rPr>
          <w:rFonts w:ascii="Arial" w:hAnsi="Arial" w:cs="Arial"/>
          <w:b/>
          <w:u w:val="thick"/>
        </w:rPr>
      </w:pPr>
    </w:p>
    <w:p w14:paraId="2CCF7A71" w14:textId="2E990550" w:rsidR="00687966" w:rsidRDefault="00687966" w:rsidP="00687966">
      <w:pPr>
        <w:spacing w:before="92"/>
        <w:ind w:right="1806"/>
        <w:rPr>
          <w:rFonts w:ascii="Arial" w:hAnsi="Arial" w:cs="Arial"/>
          <w:b/>
          <w:u w:val="thick"/>
        </w:rPr>
      </w:pPr>
    </w:p>
    <w:p w14:paraId="1BAB2B2F" w14:textId="10A46259" w:rsidR="00687966" w:rsidRDefault="00687966" w:rsidP="00687966">
      <w:pPr>
        <w:spacing w:before="92"/>
        <w:ind w:right="1806"/>
        <w:rPr>
          <w:rFonts w:ascii="Arial" w:hAnsi="Arial" w:cs="Arial"/>
          <w:b/>
          <w:u w:val="thick"/>
        </w:rPr>
      </w:pPr>
    </w:p>
    <w:p w14:paraId="0D5DB39F" w14:textId="77777777" w:rsidR="00687966" w:rsidRDefault="00687966" w:rsidP="00687966">
      <w:pPr>
        <w:spacing w:before="92"/>
        <w:ind w:right="1806"/>
        <w:rPr>
          <w:rFonts w:ascii="Arial" w:hAnsi="Arial" w:cs="Arial"/>
          <w:b/>
          <w:u w:val="thick"/>
        </w:rPr>
      </w:pPr>
    </w:p>
    <w:p w14:paraId="10132D7D" w14:textId="77777777" w:rsidR="0066298E" w:rsidRDefault="0066298E" w:rsidP="000A792D">
      <w:pPr>
        <w:spacing w:before="92"/>
        <w:ind w:left="1906" w:right="1806"/>
        <w:jc w:val="center"/>
        <w:rPr>
          <w:rFonts w:ascii="Arial" w:hAnsi="Arial" w:cs="Arial"/>
          <w:b/>
          <w:u w:val="thick"/>
        </w:rPr>
      </w:pPr>
    </w:p>
    <w:p w14:paraId="381CEA69" w14:textId="14655FA6" w:rsidR="000A792D" w:rsidRPr="0066298E" w:rsidRDefault="000A792D" w:rsidP="000A792D">
      <w:pPr>
        <w:spacing w:before="92"/>
        <w:ind w:left="1906" w:right="1806"/>
        <w:jc w:val="center"/>
        <w:rPr>
          <w:rFonts w:ascii="Arial" w:hAnsi="Arial" w:cs="Arial"/>
          <w:b/>
        </w:rPr>
      </w:pPr>
      <w:r w:rsidRPr="0066298E">
        <w:rPr>
          <w:rFonts w:ascii="Arial" w:hAnsi="Arial" w:cs="Arial"/>
          <w:b/>
          <w:u w:val="thick"/>
        </w:rPr>
        <w:lastRenderedPageBreak/>
        <w:t>ANTHROPOMETRIC STANDARDS</w:t>
      </w:r>
    </w:p>
    <w:p w14:paraId="16C9DC84" w14:textId="042F4484" w:rsidR="004E4EFB" w:rsidRPr="004E4EFB" w:rsidRDefault="004E4EFB" w:rsidP="004E4EFB">
      <w:pPr>
        <w:rPr>
          <w:rFonts w:ascii="Arial" w:hAnsi="Arial" w:cs="Arial"/>
          <w:lang w:val="en-US"/>
        </w:rPr>
      </w:pPr>
      <w:r w:rsidRPr="004E4EFB">
        <w:rPr>
          <w:rFonts w:ascii="Arial" w:hAnsi="Arial" w:cs="Arial"/>
          <w:u w:val="thick"/>
          <w:lang w:val="en-US"/>
        </w:rPr>
        <w:t>Chest Circumference</w:t>
      </w:r>
    </w:p>
    <w:p w14:paraId="591D67A7" w14:textId="77777777" w:rsidR="004E4EFB" w:rsidRPr="004E4EFB" w:rsidRDefault="004E4EFB" w:rsidP="004E4EFB">
      <w:pPr>
        <w:rPr>
          <w:rFonts w:ascii="Arial" w:hAnsi="Arial" w:cs="Arial"/>
          <w:lang w:val="en-US"/>
        </w:rPr>
      </w:pPr>
      <w:r w:rsidRPr="004E4EFB">
        <w:rPr>
          <w:rFonts w:ascii="Arial" w:hAnsi="Arial" w:cs="Arial"/>
          <w:lang w:val="en-US"/>
        </w:rPr>
        <w:t>Minimum chest circumference for cadets as well as recruits recommended is 77 cm. Chest expansion should be five cm or more for all categories of candidates.</w:t>
      </w:r>
    </w:p>
    <w:p w14:paraId="5704B81C" w14:textId="77777777" w:rsidR="004E4EFB" w:rsidRPr="0066298E" w:rsidRDefault="004E4EFB">
      <w:pPr>
        <w:rPr>
          <w:rFonts w:ascii="Arial" w:hAnsi="Arial" w:cs="Arial"/>
          <w:bCs/>
        </w:rPr>
      </w:pPr>
      <w:r w:rsidRPr="0066298E">
        <w:rPr>
          <w:rFonts w:ascii="Arial" w:hAnsi="Arial" w:cs="Arial"/>
          <w:bCs/>
          <w:u w:val="thick"/>
        </w:rPr>
        <w:t>Height Standards</w:t>
      </w:r>
    </w:p>
    <w:p w14:paraId="486998E9" w14:textId="77777777" w:rsidR="004E4EFB" w:rsidRPr="0066298E" w:rsidRDefault="004E4EFB" w:rsidP="004E4EFB">
      <w:pPr>
        <w:widowControl w:val="0"/>
        <w:tabs>
          <w:tab w:val="left" w:pos="1313"/>
        </w:tabs>
        <w:autoSpaceDE w:val="0"/>
        <w:autoSpaceDN w:val="0"/>
        <w:spacing w:after="0" w:line="240" w:lineRule="auto"/>
        <w:ind w:right="213"/>
        <w:jc w:val="both"/>
        <w:rPr>
          <w:rFonts w:ascii="Arial" w:hAnsi="Arial" w:cs="Arial"/>
        </w:rPr>
      </w:pPr>
      <w:r w:rsidRPr="0066298E">
        <w:rPr>
          <w:rFonts w:ascii="Arial" w:hAnsi="Arial" w:cs="Arial"/>
          <w:bCs/>
          <w:u w:val="thick"/>
        </w:rPr>
        <w:t>Male cadets</w:t>
      </w:r>
      <w:r w:rsidRPr="0066298E">
        <w:rPr>
          <w:rFonts w:ascii="Arial" w:hAnsi="Arial" w:cs="Arial"/>
        </w:rPr>
        <w:t>. The minimum height required for entry into the Armed Forces for male cadets is 157 cm or as decided by the respective recruiting agency. Gorkhas and candidates belonging to Hills of North Eastern region of India , Garhwal and Kumaon, will be accepted with a minimum height of 152 cm. An allowance for growth of 02 cm will be made for candidates below 18 yrs at the time of examination. The minimum height requirement for the Flying Branch is 163 cm. Other anthropometric standards like sitting height, leg length and thigh length are required by the Flying</w:t>
      </w:r>
      <w:r w:rsidRPr="0066298E">
        <w:rPr>
          <w:rFonts w:ascii="Arial" w:hAnsi="Arial" w:cs="Arial"/>
          <w:spacing w:val="-3"/>
        </w:rPr>
        <w:t xml:space="preserve"> </w:t>
      </w:r>
      <w:r w:rsidRPr="0066298E">
        <w:rPr>
          <w:rFonts w:ascii="Arial" w:hAnsi="Arial" w:cs="Arial"/>
        </w:rPr>
        <w:t>Branch.</w:t>
      </w:r>
    </w:p>
    <w:p w14:paraId="4D63D3AE" w14:textId="77777777" w:rsidR="004E4EFB" w:rsidRPr="0066298E" w:rsidRDefault="004E4EFB" w:rsidP="004E4EFB">
      <w:pPr>
        <w:pStyle w:val="BodyText"/>
        <w:spacing w:before="11"/>
        <w:rPr>
          <w:sz w:val="22"/>
          <w:szCs w:val="22"/>
        </w:rPr>
      </w:pPr>
    </w:p>
    <w:p w14:paraId="14173997" w14:textId="77777777" w:rsidR="004E4EFB" w:rsidRPr="004E4EFB" w:rsidRDefault="004E4EFB" w:rsidP="004E4EFB">
      <w:pPr>
        <w:rPr>
          <w:rFonts w:ascii="Arial" w:hAnsi="Arial" w:cs="Arial"/>
          <w:bCs/>
          <w:lang w:val="en-US"/>
        </w:rPr>
      </w:pPr>
      <w:r w:rsidRPr="004E4EFB">
        <w:rPr>
          <w:rFonts w:ascii="Arial" w:hAnsi="Arial" w:cs="Arial"/>
          <w:u w:val="thick"/>
          <w:lang w:val="en-US"/>
        </w:rPr>
        <w:t>Female Cadets</w:t>
      </w:r>
      <w:r w:rsidRPr="004E4EFB">
        <w:rPr>
          <w:rFonts w:ascii="Arial" w:hAnsi="Arial" w:cs="Arial"/>
          <w:bCs/>
          <w:lang w:val="en-US"/>
        </w:rPr>
        <w:t>. The minimum height required for entry into the Armed Forces for female cadets is 152 cm. Gorkhas and candidates belonging to Hills of North Eastern region of India, Garhwal and Kumaon will be accepted with a minimum height of 148 cm. An allowance for growth of 02 cm will be made for candidates below 18 yrs at the time of examination. The minimum height requirement for the Flying Branch is 163 cm. Flying Branch also requires other anthropometric standards like sitting height, leg length and thigh length.</w:t>
      </w:r>
    </w:p>
    <w:p w14:paraId="6E61C545" w14:textId="77777777" w:rsidR="004E4EFB" w:rsidRPr="0066298E" w:rsidRDefault="004E4EFB" w:rsidP="004E4EFB">
      <w:pPr>
        <w:widowControl w:val="0"/>
        <w:tabs>
          <w:tab w:val="left" w:pos="1313"/>
        </w:tabs>
        <w:autoSpaceDE w:val="0"/>
        <w:autoSpaceDN w:val="0"/>
        <w:spacing w:before="183" w:after="0" w:line="240" w:lineRule="auto"/>
        <w:ind w:right="214"/>
        <w:jc w:val="both"/>
        <w:rPr>
          <w:rFonts w:ascii="Arial" w:hAnsi="Arial" w:cs="Arial"/>
        </w:rPr>
      </w:pPr>
      <w:r w:rsidRPr="0066298E">
        <w:rPr>
          <w:rFonts w:ascii="Arial" w:hAnsi="Arial" w:cs="Arial"/>
          <w:bCs/>
          <w:u w:val="thick"/>
        </w:rPr>
        <w:t>Recruits</w:t>
      </w:r>
      <w:r w:rsidRPr="0066298E">
        <w:rPr>
          <w:rFonts w:ascii="Arial" w:hAnsi="Arial" w:cs="Arial"/>
          <w:bCs/>
        </w:rPr>
        <w:t>.</w:t>
      </w:r>
      <w:r w:rsidRPr="0066298E">
        <w:rPr>
          <w:rFonts w:ascii="Arial" w:hAnsi="Arial" w:cs="Arial"/>
        </w:rPr>
        <w:t xml:space="preserve"> The minimum height for recruits is as specified by the concerned Recruiting Directorates.</w:t>
      </w:r>
    </w:p>
    <w:p w14:paraId="5B2A1CF7" w14:textId="77777777" w:rsidR="004E4EFB" w:rsidRPr="0066298E" w:rsidRDefault="004E4EFB" w:rsidP="004E4EFB">
      <w:pPr>
        <w:rPr>
          <w:rFonts w:ascii="Arial" w:hAnsi="Arial" w:cs="Arial"/>
          <w:bCs/>
        </w:rPr>
      </w:pPr>
    </w:p>
    <w:p w14:paraId="66DDA97E" w14:textId="77777777" w:rsidR="004E4EFB" w:rsidRPr="004E4EFB" w:rsidRDefault="004E4EFB" w:rsidP="004E4EFB">
      <w:pPr>
        <w:rPr>
          <w:rFonts w:ascii="Arial" w:hAnsi="Arial" w:cs="Arial"/>
          <w:b/>
          <w:bCs/>
          <w:lang w:val="en-US"/>
        </w:rPr>
      </w:pPr>
      <w:r w:rsidRPr="004E4EFB">
        <w:rPr>
          <w:rFonts w:ascii="Arial" w:hAnsi="Arial" w:cs="Arial"/>
          <w:u w:val="thick"/>
          <w:lang w:val="en-US"/>
        </w:rPr>
        <w:t>Weight standards</w:t>
      </w:r>
      <w:r w:rsidRPr="004E4EFB">
        <w:rPr>
          <w:rFonts w:ascii="Arial" w:hAnsi="Arial" w:cs="Arial"/>
          <w:b/>
          <w:bCs/>
          <w:lang w:val="en-US"/>
        </w:rPr>
        <w:t>.</w:t>
      </w:r>
    </w:p>
    <w:tbl>
      <w:tblPr>
        <w:tblpPr w:leftFromText="180" w:rightFromText="180" w:vertAnchor="page" w:horzAnchor="margin" w:tblpY="8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
        <w:gridCol w:w="1925"/>
        <w:gridCol w:w="1558"/>
        <w:gridCol w:w="1419"/>
        <w:gridCol w:w="1561"/>
        <w:gridCol w:w="2269"/>
      </w:tblGrid>
      <w:tr w:rsidR="00687966" w14:paraId="5CB9955F" w14:textId="77777777" w:rsidTr="00687966">
        <w:trPr>
          <w:trHeight w:val="759"/>
        </w:trPr>
        <w:tc>
          <w:tcPr>
            <w:tcW w:w="912" w:type="dxa"/>
            <w:hideMark/>
          </w:tcPr>
          <w:p w14:paraId="74807EE1" w14:textId="77777777" w:rsidR="00687966" w:rsidRDefault="00687966" w:rsidP="00687966">
            <w:pPr>
              <w:pStyle w:val="TableParagraph"/>
              <w:spacing w:before="2" w:line="240" w:lineRule="auto"/>
              <w:ind w:left="110" w:right="290"/>
              <w:jc w:val="left"/>
              <w:rPr>
                <w:b/>
              </w:rPr>
            </w:pPr>
            <w:r>
              <w:rPr>
                <w:b/>
              </w:rPr>
              <w:t>Age (yrs)</w:t>
            </w:r>
          </w:p>
        </w:tc>
        <w:tc>
          <w:tcPr>
            <w:tcW w:w="1925" w:type="dxa"/>
            <w:hideMark/>
          </w:tcPr>
          <w:p w14:paraId="0090710F" w14:textId="77777777" w:rsidR="00687966" w:rsidRDefault="00687966" w:rsidP="00687966">
            <w:pPr>
              <w:pStyle w:val="TableParagraph"/>
              <w:spacing w:before="7" w:line="252" w:lineRule="exact"/>
              <w:ind w:left="287" w:right="268" w:hanging="2"/>
              <w:rPr>
                <w:b/>
              </w:rPr>
            </w:pPr>
            <w:r>
              <w:rPr>
                <w:b/>
              </w:rPr>
              <w:t>Minimum weight for all ages</w:t>
            </w:r>
          </w:p>
        </w:tc>
        <w:tc>
          <w:tcPr>
            <w:tcW w:w="1558" w:type="dxa"/>
            <w:hideMark/>
          </w:tcPr>
          <w:p w14:paraId="404DEE8B" w14:textId="77777777" w:rsidR="00687966" w:rsidRDefault="00687966" w:rsidP="00687966">
            <w:pPr>
              <w:pStyle w:val="TableParagraph"/>
              <w:spacing w:before="2" w:line="252" w:lineRule="exact"/>
              <w:ind w:left="227" w:right="206"/>
              <w:rPr>
                <w:b/>
              </w:rPr>
            </w:pPr>
            <w:r>
              <w:rPr>
                <w:b/>
              </w:rPr>
              <w:t>Age: 17 to</w:t>
            </w:r>
          </w:p>
          <w:p w14:paraId="08C516C7" w14:textId="77777777" w:rsidR="00687966" w:rsidRDefault="00687966" w:rsidP="00687966">
            <w:pPr>
              <w:pStyle w:val="TableParagraph"/>
              <w:spacing w:line="252" w:lineRule="exact"/>
              <w:ind w:left="227" w:right="211"/>
              <w:rPr>
                <w:b/>
              </w:rPr>
            </w:pPr>
            <w:r>
              <w:rPr>
                <w:b/>
              </w:rPr>
              <w:t>20 yrs</w:t>
            </w:r>
          </w:p>
        </w:tc>
        <w:tc>
          <w:tcPr>
            <w:tcW w:w="1419" w:type="dxa"/>
            <w:hideMark/>
          </w:tcPr>
          <w:p w14:paraId="0C078BCA" w14:textId="77777777" w:rsidR="00687966" w:rsidRDefault="00687966" w:rsidP="00687966">
            <w:pPr>
              <w:pStyle w:val="TableParagraph"/>
              <w:spacing w:before="2" w:line="252" w:lineRule="exact"/>
              <w:ind w:left="131"/>
              <w:jc w:val="left"/>
              <w:rPr>
                <w:b/>
              </w:rPr>
            </w:pPr>
            <w:r>
              <w:rPr>
                <w:b/>
              </w:rPr>
              <w:t>Age:</w:t>
            </w:r>
            <w:r>
              <w:rPr>
                <w:b/>
                <w:spacing w:val="-3"/>
              </w:rPr>
              <w:t xml:space="preserve"> </w:t>
            </w:r>
            <w:r>
              <w:rPr>
                <w:b/>
              </w:rPr>
              <w:t>20+01</w:t>
            </w:r>
          </w:p>
          <w:p w14:paraId="188A8067" w14:textId="77777777" w:rsidR="00687966" w:rsidRDefault="00687966" w:rsidP="00687966">
            <w:pPr>
              <w:pStyle w:val="TableParagraph"/>
              <w:spacing w:line="252" w:lineRule="exact"/>
              <w:ind w:left="140"/>
              <w:jc w:val="left"/>
              <w:rPr>
                <w:b/>
              </w:rPr>
            </w:pPr>
            <w:r>
              <w:rPr>
                <w:b/>
              </w:rPr>
              <w:t>day- 30</w:t>
            </w:r>
            <w:r>
              <w:rPr>
                <w:b/>
                <w:spacing w:val="-7"/>
              </w:rPr>
              <w:t xml:space="preserve"> </w:t>
            </w:r>
            <w:r>
              <w:rPr>
                <w:b/>
              </w:rPr>
              <w:t>yrs</w:t>
            </w:r>
          </w:p>
        </w:tc>
        <w:tc>
          <w:tcPr>
            <w:tcW w:w="1561" w:type="dxa"/>
            <w:hideMark/>
          </w:tcPr>
          <w:p w14:paraId="146CB5DB" w14:textId="77777777" w:rsidR="00687966" w:rsidRDefault="00687966" w:rsidP="00687966">
            <w:pPr>
              <w:pStyle w:val="TableParagraph"/>
              <w:spacing w:before="2" w:line="252" w:lineRule="exact"/>
              <w:ind w:left="140"/>
              <w:jc w:val="left"/>
              <w:rPr>
                <w:b/>
              </w:rPr>
            </w:pPr>
            <w:r>
              <w:rPr>
                <w:b/>
              </w:rPr>
              <w:t>Age: 30 + 01</w:t>
            </w:r>
          </w:p>
          <w:p w14:paraId="29893C25" w14:textId="77777777" w:rsidR="00687966" w:rsidRDefault="00687966" w:rsidP="00687966">
            <w:pPr>
              <w:pStyle w:val="TableParagraph"/>
              <w:spacing w:line="252" w:lineRule="exact"/>
              <w:ind w:left="178"/>
              <w:jc w:val="left"/>
              <w:rPr>
                <w:b/>
              </w:rPr>
            </w:pPr>
            <w:r>
              <w:rPr>
                <w:b/>
              </w:rPr>
              <w:t>day - 40 yrs</w:t>
            </w:r>
          </w:p>
        </w:tc>
        <w:tc>
          <w:tcPr>
            <w:tcW w:w="2269" w:type="dxa"/>
            <w:hideMark/>
          </w:tcPr>
          <w:p w14:paraId="10D52A04" w14:textId="77777777" w:rsidR="00687966" w:rsidRDefault="00687966" w:rsidP="00687966">
            <w:pPr>
              <w:pStyle w:val="TableParagraph"/>
              <w:spacing w:before="2" w:line="240" w:lineRule="auto"/>
              <w:ind w:left="154" w:right="145"/>
              <w:rPr>
                <w:b/>
              </w:rPr>
            </w:pPr>
            <w:r>
              <w:rPr>
                <w:b/>
              </w:rPr>
              <w:t>Age: Above 40 yrs</w:t>
            </w:r>
          </w:p>
        </w:tc>
      </w:tr>
      <w:tr w:rsidR="00687966" w14:paraId="0B2110BA" w14:textId="77777777" w:rsidTr="00687966">
        <w:trPr>
          <w:trHeight w:val="507"/>
        </w:trPr>
        <w:tc>
          <w:tcPr>
            <w:tcW w:w="912" w:type="dxa"/>
            <w:hideMark/>
          </w:tcPr>
          <w:p w14:paraId="56A44702" w14:textId="77777777" w:rsidR="00687966" w:rsidRDefault="00687966" w:rsidP="00687966">
            <w:pPr>
              <w:pStyle w:val="TableParagraph"/>
              <w:spacing w:before="1" w:line="252" w:lineRule="exact"/>
              <w:ind w:left="110" w:right="77"/>
              <w:jc w:val="left"/>
              <w:rPr>
                <w:b/>
              </w:rPr>
            </w:pPr>
            <w:r>
              <w:rPr>
                <w:b/>
              </w:rPr>
              <w:t>Height (cm)</w:t>
            </w:r>
          </w:p>
        </w:tc>
        <w:tc>
          <w:tcPr>
            <w:tcW w:w="1925" w:type="dxa"/>
            <w:hideMark/>
          </w:tcPr>
          <w:p w14:paraId="77450E56" w14:textId="77777777" w:rsidR="00687966" w:rsidRDefault="00687966" w:rsidP="00687966">
            <w:pPr>
              <w:pStyle w:val="TableParagraph"/>
              <w:spacing w:before="1" w:line="252" w:lineRule="exact"/>
              <w:ind w:left="741" w:right="557" w:hanging="147"/>
              <w:jc w:val="left"/>
              <w:rPr>
                <w:b/>
              </w:rPr>
            </w:pPr>
            <w:r>
              <w:rPr>
                <w:b/>
              </w:rPr>
              <w:t>Weight (Kg)</w:t>
            </w:r>
          </w:p>
        </w:tc>
        <w:tc>
          <w:tcPr>
            <w:tcW w:w="1558" w:type="dxa"/>
            <w:hideMark/>
          </w:tcPr>
          <w:p w14:paraId="2F43E7B0" w14:textId="77777777" w:rsidR="00687966" w:rsidRDefault="00687966" w:rsidP="00687966">
            <w:pPr>
              <w:pStyle w:val="TableParagraph"/>
              <w:spacing w:before="1" w:line="252" w:lineRule="exact"/>
              <w:ind w:left="558" w:right="373" w:hanging="147"/>
              <w:jc w:val="left"/>
              <w:rPr>
                <w:b/>
              </w:rPr>
            </w:pPr>
            <w:r>
              <w:rPr>
                <w:b/>
              </w:rPr>
              <w:t>Weight (Kg)</w:t>
            </w:r>
          </w:p>
        </w:tc>
        <w:tc>
          <w:tcPr>
            <w:tcW w:w="1419" w:type="dxa"/>
            <w:hideMark/>
          </w:tcPr>
          <w:p w14:paraId="5B1C1AE2" w14:textId="77777777" w:rsidR="00687966" w:rsidRDefault="00687966" w:rsidP="00687966">
            <w:pPr>
              <w:pStyle w:val="TableParagraph"/>
              <w:spacing w:before="1" w:line="252" w:lineRule="exact"/>
              <w:ind w:left="490" w:right="304" w:hanging="149"/>
              <w:jc w:val="left"/>
              <w:rPr>
                <w:b/>
              </w:rPr>
            </w:pPr>
            <w:r>
              <w:rPr>
                <w:b/>
              </w:rPr>
              <w:t>Weight (Kg)</w:t>
            </w:r>
          </w:p>
        </w:tc>
        <w:tc>
          <w:tcPr>
            <w:tcW w:w="1561" w:type="dxa"/>
            <w:hideMark/>
          </w:tcPr>
          <w:p w14:paraId="60404909" w14:textId="77777777" w:rsidR="00687966" w:rsidRDefault="00687966" w:rsidP="00687966">
            <w:pPr>
              <w:pStyle w:val="TableParagraph"/>
              <w:spacing w:before="1" w:line="252" w:lineRule="exact"/>
              <w:ind w:left="559" w:right="375" w:hanging="147"/>
              <w:jc w:val="left"/>
              <w:rPr>
                <w:b/>
              </w:rPr>
            </w:pPr>
            <w:r>
              <w:rPr>
                <w:b/>
              </w:rPr>
              <w:t>Weight (Kg)</w:t>
            </w:r>
          </w:p>
        </w:tc>
        <w:tc>
          <w:tcPr>
            <w:tcW w:w="2269" w:type="dxa"/>
            <w:hideMark/>
          </w:tcPr>
          <w:p w14:paraId="1D3EBE8E" w14:textId="77777777" w:rsidR="00687966" w:rsidRDefault="00687966" w:rsidP="00687966">
            <w:pPr>
              <w:pStyle w:val="TableParagraph"/>
              <w:spacing w:before="1" w:line="252" w:lineRule="exact"/>
              <w:ind w:left="762" w:right="748"/>
              <w:rPr>
                <w:b/>
              </w:rPr>
            </w:pPr>
            <w:r>
              <w:rPr>
                <w:b/>
              </w:rPr>
              <w:t>Weight (Kg)</w:t>
            </w:r>
          </w:p>
        </w:tc>
      </w:tr>
      <w:tr w:rsidR="00687966" w14:paraId="52C560A5" w14:textId="77777777" w:rsidTr="00687966">
        <w:trPr>
          <w:trHeight w:val="253"/>
        </w:trPr>
        <w:tc>
          <w:tcPr>
            <w:tcW w:w="912" w:type="dxa"/>
            <w:hideMark/>
          </w:tcPr>
          <w:p w14:paraId="0E8B5975" w14:textId="77777777" w:rsidR="00687966" w:rsidRDefault="00687966" w:rsidP="00687966">
            <w:pPr>
              <w:pStyle w:val="TableParagraph"/>
              <w:ind w:left="110"/>
              <w:jc w:val="left"/>
            </w:pPr>
            <w:r>
              <w:t>140</w:t>
            </w:r>
          </w:p>
        </w:tc>
        <w:tc>
          <w:tcPr>
            <w:tcW w:w="1925" w:type="dxa"/>
            <w:hideMark/>
          </w:tcPr>
          <w:p w14:paraId="12F3A597" w14:textId="77777777" w:rsidR="00687966" w:rsidRDefault="00687966" w:rsidP="00687966">
            <w:pPr>
              <w:pStyle w:val="TableParagraph"/>
              <w:ind w:right="724"/>
              <w:jc w:val="right"/>
            </w:pPr>
            <w:r>
              <w:t>35.3</w:t>
            </w:r>
          </w:p>
        </w:tc>
        <w:tc>
          <w:tcPr>
            <w:tcW w:w="1558" w:type="dxa"/>
            <w:hideMark/>
          </w:tcPr>
          <w:p w14:paraId="28243B4B" w14:textId="77777777" w:rsidR="00687966" w:rsidRDefault="00687966" w:rsidP="00687966">
            <w:pPr>
              <w:pStyle w:val="TableParagraph"/>
              <w:ind w:left="546" w:right="523"/>
            </w:pPr>
            <w:r>
              <w:t>43.1</w:t>
            </w:r>
          </w:p>
        </w:tc>
        <w:tc>
          <w:tcPr>
            <w:tcW w:w="1419" w:type="dxa"/>
            <w:hideMark/>
          </w:tcPr>
          <w:p w14:paraId="110370E2" w14:textId="77777777" w:rsidR="00687966" w:rsidRDefault="00687966" w:rsidP="00687966">
            <w:pPr>
              <w:pStyle w:val="TableParagraph"/>
              <w:ind w:left="476" w:right="454"/>
            </w:pPr>
            <w:r>
              <w:t>45.1</w:t>
            </w:r>
          </w:p>
        </w:tc>
        <w:tc>
          <w:tcPr>
            <w:tcW w:w="1561" w:type="dxa"/>
            <w:hideMark/>
          </w:tcPr>
          <w:p w14:paraId="4C0E5043" w14:textId="77777777" w:rsidR="00687966" w:rsidRDefault="00687966" w:rsidP="00687966">
            <w:pPr>
              <w:pStyle w:val="TableParagraph"/>
              <w:ind w:left="547" w:right="524"/>
            </w:pPr>
            <w:r>
              <w:t>47.0</w:t>
            </w:r>
          </w:p>
        </w:tc>
        <w:tc>
          <w:tcPr>
            <w:tcW w:w="2269" w:type="dxa"/>
            <w:hideMark/>
          </w:tcPr>
          <w:p w14:paraId="5C2A0317" w14:textId="77777777" w:rsidR="00687966" w:rsidRDefault="00687966" w:rsidP="00687966">
            <w:pPr>
              <w:pStyle w:val="TableParagraph"/>
              <w:ind w:left="762" w:right="748"/>
            </w:pPr>
            <w:r>
              <w:t>49.0</w:t>
            </w:r>
          </w:p>
        </w:tc>
      </w:tr>
      <w:tr w:rsidR="00687966" w14:paraId="374C7E5D" w14:textId="77777777" w:rsidTr="00687966">
        <w:trPr>
          <w:trHeight w:val="251"/>
        </w:trPr>
        <w:tc>
          <w:tcPr>
            <w:tcW w:w="912" w:type="dxa"/>
            <w:hideMark/>
          </w:tcPr>
          <w:p w14:paraId="79198B3B" w14:textId="77777777" w:rsidR="00687966" w:rsidRDefault="00687966" w:rsidP="00687966">
            <w:pPr>
              <w:pStyle w:val="TableParagraph"/>
              <w:spacing w:line="231" w:lineRule="exact"/>
              <w:ind w:left="110"/>
              <w:jc w:val="left"/>
            </w:pPr>
            <w:r>
              <w:t>141</w:t>
            </w:r>
          </w:p>
        </w:tc>
        <w:tc>
          <w:tcPr>
            <w:tcW w:w="1925" w:type="dxa"/>
            <w:hideMark/>
          </w:tcPr>
          <w:p w14:paraId="63FF48D9" w14:textId="77777777" w:rsidR="00687966" w:rsidRDefault="00687966" w:rsidP="00687966">
            <w:pPr>
              <w:pStyle w:val="TableParagraph"/>
              <w:spacing w:line="231" w:lineRule="exact"/>
              <w:ind w:right="724"/>
              <w:jc w:val="right"/>
            </w:pPr>
            <w:r>
              <w:t>35.8</w:t>
            </w:r>
          </w:p>
        </w:tc>
        <w:tc>
          <w:tcPr>
            <w:tcW w:w="1558" w:type="dxa"/>
            <w:hideMark/>
          </w:tcPr>
          <w:p w14:paraId="539A94C2" w14:textId="77777777" w:rsidR="00687966" w:rsidRDefault="00687966" w:rsidP="00687966">
            <w:pPr>
              <w:pStyle w:val="TableParagraph"/>
              <w:spacing w:line="231" w:lineRule="exact"/>
              <w:ind w:left="546" w:right="523"/>
            </w:pPr>
            <w:r>
              <w:t>43.7</w:t>
            </w:r>
          </w:p>
        </w:tc>
        <w:tc>
          <w:tcPr>
            <w:tcW w:w="1419" w:type="dxa"/>
            <w:hideMark/>
          </w:tcPr>
          <w:p w14:paraId="6C49ADD7" w14:textId="77777777" w:rsidR="00687966" w:rsidRDefault="00687966" w:rsidP="00687966">
            <w:pPr>
              <w:pStyle w:val="TableParagraph"/>
              <w:spacing w:line="231" w:lineRule="exact"/>
              <w:ind w:left="476" w:right="454"/>
            </w:pPr>
            <w:r>
              <w:t>45.7</w:t>
            </w:r>
          </w:p>
        </w:tc>
        <w:tc>
          <w:tcPr>
            <w:tcW w:w="1561" w:type="dxa"/>
            <w:hideMark/>
          </w:tcPr>
          <w:p w14:paraId="619F095D" w14:textId="77777777" w:rsidR="00687966" w:rsidRDefault="00687966" w:rsidP="00687966">
            <w:pPr>
              <w:pStyle w:val="TableParagraph"/>
              <w:spacing w:line="231" w:lineRule="exact"/>
              <w:ind w:left="547" w:right="524"/>
            </w:pPr>
            <w:r>
              <w:t>47.7</w:t>
            </w:r>
          </w:p>
        </w:tc>
        <w:tc>
          <w:tcPr>
            <w:tcW w:w="2269" w:type="dxa"/>
            <w:hideMark/>
          </w:tcPr>
          <w:p w14:paraId="2D372328" w14:textId="77777777" w:rsidR="00687966" w:rsidRDefault="00687966" w:rsidP="00687966">
            <w:pPr>
              <w:pStyle w:val="TableParagraph"/>
              <w:spacing w:line="231" w:lineRule="exact"/>
              <w:ind w:left="762" w:right="748"/>
            </w:pPr>
            <w:r>
              <w:t>49.7</w:t>
            </w:r>
          </w:p>
        </w:tc>
      </w:tr>
      <w:tr w:rsidR="00687966" w14:paraId="5B0FEBA7" w14:textId="77777777" w:rsidTr="00687966">
        <w:trPr>
          <w:trHeight w:val="253"/>
        </w:trPr>
        <w:tc>
          <w:tcPr>
            <w:tcW w:w="912" w:type="dxa"/>
            <w:hideMark/>
          </w:tcPr>
          <w:p w14:paraId="0C987E8B" w14:textId="77777777" w:rsidR="00687966" w:rsidRDefault="00687966" w:rsidP="00687966">
            <w:pPr>
              <w:pStyle w:val="TableParagraph"/>
              <w:ind w:left="110"/>
              <w:jc w:val="left"/>
            </w:pPr>
            <w:r>
              <w:t>142</w:t>
            </w:r>
          </w:p>
        </w:tc>
        <w:tc>
          <w:tcPr>
            <w:tcW w:w="1925" w:type="dxa"/>
            <w:hideMark/>
          </w:tcPr>
          <w:p w14:paraId="513B5C48" w14:textId="77777777" w:rsidR="00687966" w:rsidRDefault="00687966" w:rsidP="00687966">
            <w:pPr>
              <w:pStyle w:val="TableParagraph"/>
              <w:ind w:right="724"/>
              <w:jc w:val="right"/>
            </w:pPr>
            <w:r>
              <w:t>36.3</w:t>
            </w:r>
          </w:p>
        </w:tc>
        <w:tc>
          <w:tcPr>
            <w:tcW w:w="1558" w:type="dxa"/>
            <w:hideMark/>
          </w:tcPr>
          <w:p w14:paraId="6D50226D" w14:textId="77777777" w:rsidR="00687966" w:rsidRDefault="00687966" w:rsidP="00687966">
            <w:pPr>
              <w:pStyle w:val="TableParagraph"/>
              <w:ind w:left="546" w:right="523"/>
            </w:pPr>
            <w:r>
              <w:t>44.4</w:t>
            </w:r>
          </w:p>
        </w:tc>
        <w:tc>
          <w:tcPr>
            <w:tcW w:w="1419" w:type="dxa"/>
            <w:hideMark/>
          </w:tcPr>
          <w:p w14:paraId="36459B7F" w14:textId="77777777" w:rsidR="00687966" w:rsidRDefault="00687966" w:rsidP="00687966">
            <w:pPr>
              <w:pStyle w:val="TableParagraph"/>
              <w:ind w:left="476" w:right="454"/>
            </w:pPr>
            <w:r>
              <w:t>46.4</w:t>
            </w:r>
          </w:p>
        </w:tc>
        <w:tc>
          <w:tcPr>
            <w:tcW w:w="1561" w:type="dxa"/>
            <w:hideMark/>
          </w:tcPr>
          <w:p w14:paraId="276B2032" w14:textId="77777777" w:rsidR="00687966" w:rsidRDefault="00687966" w:rsidP="00687966">
            <w:pPr>
              <w:pStyle w:val="TableParagraph"/>
              <w:ind w:left="547" w:right="524"/>
            </w:pPr>
            <w:r>
              <w:t>48.4</w:t>
            </w:r>
          </w:p>
        </w:tc>
        <w:tc>
          <w:tcPr>
            <w:tcW w:w="2269" w:type="dxa"/>
            <w:hideMark/>
          </w:tcPr>
          <w:p w14:paraId="53BED576" w14:textId="77777777" w:rsidR="00687966" w:rsidRDefault="00687966" w:rsidP="00687966">
            <w:pPr>
              <w:pStyle w:val="TableParagraph"/>
              <w:ind w:left="762" w:right="748"/>
            </w:pPr>
            <w:r>
              <w:t>50.4</w:t>
            </w:r>
          </w:p>
        </w:tc>
      </w:tr>
      <w:tr w:rsidR="00687966" w14:paraId="20BB2E26" w14:textId="77777777" w:rsidTr="00687966">
        <w:trPr>
          <w:trHeight w:val="253"/>
        </w:trPr>
        <w:tc>
          <w:tcPr>
            <w:tcW w:w="912" w:type="dxa"/>
            <w:hideMark/>
          </w:tcPr>
          <w:p w14:paraId="0CD05311" w14:textId="77777777" w:rsidR="00687966" w:rsidRDefault="00687966" w:rsidP="00687966">
            <w:pPr>
              <w:pStyle w:val="TableParagraph"/>
              <w:ind w:left="110"/>
              <w:jc w:val="left"/>
            </w:pPr>
            <w:r>
              <w:t>143</w:t>
            </w:r>
          </w:p>
        </w:tc>
        <w:tc>
          <w:tcPr>
            <w:tcW w:w="1925" w:type="dxa"/>
            <w:hideMark/>
          </w:tcPr>
          <w:p w14:paraId="2F0F6E25" w14:textId="77777777" w:rsidR="00687966" w:rsidRDefault="00687966" w:rsidP="00687966">
            <w:pPr>
              <w:pStyle w:val="TableParagraph"/>
              <w:ind w:right="724"/>
              <w:jc w:val="right"/>
            </w:pPr>
            <w:r>
              <w:t>36.8</w:t>
            </w:r>
          </w:p>
        </w:tc>
        <w:tc>
          <w:tcPr>
            <w:tcW w:w="1558" w:type="dxa"/>
            <w:hideMark/>
          </w:tcPr>
          <w:p w14:paraId="7E015967" w14:textId="77777777" w:rsidR="00687966" w:rsidRDefault="00687966" w:rsidP="00687966">
            <w:pPr>
              <w:pStyle w:val="TableParagraph"/>
              <w:ind w:left="546" w:right="523"/>
            </w:pPr>
            <w:r>
              <w:t>45.0</w:t>
            </w:r>
          </w:p>
        </w:tc>
        <w:tc>
          <w:tcPr>
            <w:tcW w:w="1419" w:type="dxa"/>
            <w:hideMark/>
          </w:tcPr>
          <w:p w14:paraId="14CFCE10" w14:textId="77777777" w:rsidR="00687966" w:rsidRDefault="00687966" w:rsidP="00687966">
            <w:pPr>
              <w:pStyle w:val="TableParagraph"/>
              <w:ind w:left="476" w:right="454"/>
            </w:pPr>
            <w:r>
              <w:t>47.0</w:t>
            </w:r>
          </w:p>
        </w:tc>
        <w:tc>
          <w:tcPr>
            <w:tcW w:w="1561" w:type="dxa"/>
            <w:hideMark/>
          </w:tcPr>
          <w:p w14:paraId="03210938" w14:textId="77777777" w:rsidR="00687966" w:rsidRDefault="00687966" w:rsidP="00687966">
            <w:pPr>
              <w:pStyle w:val="TableParagraph"/>
              <w:ind w:left="547" w:right="524"/>
            </w:pPr>
            <w:r>
              <w:t>49.1</w:t>
            </w:r>
          </w:p>
        </w:tc>
        <w:tc>
          <w:tcPr>
            <w:tcW w:w="2269" w:type="dxa"/>
            <w:hideMark/>
          </w:tcPr>
          <w:p w14:paraId="256B4ECF" w14:textId="77777777" w:rsidR="00687966" w:rsidRDefault="00687966" w:rsidP="00687966">
            <w:pPr>
              <w:pStyle w:val="TableParagraph"/>
              <w:ind w:left="762" w:right="748"/>
            </w:pPr>
            <w:r>
              <w:t>51.1</w:t>
            </w:r>
          </w:p>
        </w:tc>
      </w:tr>
      <w:tr w:rsidR="00687966" w14:paraId="6A76BB7F" w14:textId="77777777" w:rsidTr="00687966">
        <w:trPr>
          <w:trHeight w:val="253"/>
        </w:trPr>
        <w:tc>
          <w:tcPr>
            <w:tcW w:w="912" w:type="dxa"/>
            <w:hideMark/>
          </w:tcPr>
          <w:p w14:paraId="47E63535" w14:textId="77777777" w:rsidR="00687966" w:rsidRDefault="00687966" w:rsidP="00687966">
            <w:pPr>
              <w:pStyle w:val="TableParagraph"/>
              <w:ind w:left="110"/>
              <w:jc w:val="left"/>
            </w:pPr>
            <w:r>
              <w:t>144</w:t>
            </w:r>
          </w:p>
        </w:tc>
        <w:tc>
          <w:tcPr>
            <w:tcW w:w="1925" w:type="dxa"/>
            <w:hideMark/>
          </w:tcPr>
          <w:p w14:paraId="6593FE14" w14:textId="77777777" w:rsidR="00687966" w:rsidRDefault="00687966" w:rsidP="00687966">
            <w:pPr>
              <w:pStyle w:val="TableParagraph"/>
              <w:ind w:right="724"/>
              <w:jc w:val="right"/>
            </w:pPr>
            <w:r>
              <w:t>37.3</w:t>
            </w:r>
          </w:p>
        </w:tc>
        <w:tc>
          <w:tcPr>
            <w:tcW w:w="1558" w:type="dxa"/>
            <w:hideMark/>
          </w:tcPr>
          <w:p w14:paraId="79873E92" w14:textId="77777777" w:rsidR="00687966" w:rsidRDefault="00687966" w:rsidP="00687966">
            <w:pPr>
              <w:pStyle w:val="TableParagraph"/>
              <w:ind w:left="546" w:right="523"/>
            </w:pPr>
            <w:r>
              <w:t>45.6</w:t>
            </w:r>
          </w:p>
        </w:tc>
        <w:tc>
          <w:tcPr>
            <w:tcW w:w="1419" w:type="dxa"/>
            <w:hideMark/>
          </w:tcPr>
          <w:p w14:paraId="54786A2A" w14:textId="77777777" w:rsidR="00687966" w:rsidRDefault="00687966" w:rsidP="00687966">
            <w:pPr>
              <w:pStyle w:val="TableParagraph"/>
              <w:ind w:left="476" w:right="454"/>
            </w:pPr>
            <w:r>
              <w:t>47.7</w:t>
            </w:r>
          </w:p>
        </w:tc>
        <w:tc>
          <w:tcPr>
            <w:tcW w:w="1561" w:type="dxa"/>
            <w:hideMark/>
          </w:tcPr>
          <w:p w14:paraId="2A8DA24E" w14:textId="77777777" w:rsidR="00687966" w:rsidRDefault="00687966" w:rsidP="00687966">
            <w:pPr>
              <w:pStyle w:val="TableParagraph"/>
              <w:ind w:left="547" w:right="524"/>
            </w:pPr>
            <w:r>
              <w:t>49.8</w:t>
            </w:r>
          </w:p>
        </w:tc>
        <w:tc>
          <w:tcPr>
            <w:tcW w:w="2269" w:type="dxa"/>
            <w:hideMark/>
          </w:tcPr>
          <w:p w14:paraId="16984409" w14:textId="77777777" w:rsidR="00687966" w:rsidRDefault="00687966" w:rsidP="00687966">
            <w:pPr>
              <w:pStyle w:val="TableParagraph"/>
              <w:ind w:left="762" w:right="748"/>
            </w:pPr>
            <w:r>
              <w:t>51.8</w:t>
            </w:r>
          </w:p>
        </w:tc>
      </w:tr>
      <w:tr w:rsidR="00687966" w14:paraId="31F845DD" w14:textId="77777777" w:rsidTr="00687966">
        <w:trPr>
          <w:trHeight w:val="251"/>
        </w:trPr>
        <w:tc>
          <w:tcPr>
            <w:tcW w:w="912" w:type="dxa"/>
            <w:hideMark/>
          </w:tcPr>
          <w:p w14:paraId="6803FA1C" w14:textId="77777777" w:rsidR="00687966" w:rsidRDefault="00687966" w:rsidP="00687966">
            <w:pPr>
              <w:pStyle w:val="TableParagraph"/>
              <w:spacing w:line="231" w:lineRule="exact"/>
              <w:ind w:left="110"/>
              <w:jc w:val="left"/>
            </w:pPr>
            <w:r>
              <w:t>145</w:t>
            </w:r>
          </w:p>
        </w:tc>
        <w:tc>
          <w:tcPr>
            <w:tcW w:w="1925" w:type="dxa"/>
            <w:hideMark/>
          </w:tcPr>
          <w:p w14:paraId="7B9EF17D" w14:textId="77777777" w:rsidR="00687966" w:rsidRDefault="00687966" w:rsidP="00687966">
            <w:pPr>
              <w:pStyle w:val="TableParagraph"/>
              <w:spacing w:line="231" w:lineRule="exact"/>
              <w:ind w:right="724"/>
              <w:jc w:val="right"/>
            </w:pPr>
            <w:r>
              <w:t>37.8</w:t>
            </w:r>
          </w:p>
        </w:tc>
        <w:tc>
          <w:tcPr>
            <w:tcW w:w="1558" w:type="dxa"/>
            <w:hideMark/>
          </w:tcPr>
          <w:p w14:paraId="1BA34924" w14:textId="77777777" w:rsidR="00687966" w:rsidRDefault="00687966" w:rsidP="00687966">
            <w:pPr>
              <w:pStyle w:val="TableParagraph"/>
              <w:spacing w:line="231" w:lineRule="exact"/>
              <w:ind w:left="546" w:right="523"/>
            </w:pPr>
            <w:r>
              <w:t>46.3</w:t>
            </w:r>
          </w:p>
        </w:tc>
        <w:tc>
          <w:tcPr>
            <w:tcW w:w="1419" w:type="dxa"/>
            <w:hideMark/>
          </w:tcPr>
          <w:p w14:paraId="62399FF3" w14:textId="77777777" w:rsidR="00687966" w:rsidRDefault="00687966" w:rsidP="00687966">
            <w:pPr>
              <w:pStyle w:val="TableParagraph"/>
              <w:spacing w:line="231" w:lineRule="exact"/>
              <w:ind w:left="476" w:right="454"/>
            </w:pPr>
            <w:r>
              <w:t>48.4</w:t>
            </w:r>
          </w:p>
        </w:tc>
        <w:tc>
          <w:tcPr>
            <w:tcW w:w="1561" w:type="dxa"/>
            <w:hideMark/>
          </w:tcPr>
          <w:p w14:paraId="57BA1E1E" w14:textId="77777777" w:rsidR="00687966" w:rsidRDefault="00687966" w:rsidP="00687966">
            <w:pPr>
              <w:pStyle w:val="TableParagraph"/>
              <w:spacing w:line="231" w:lineRule="exact"/>
              <w:ind w:left="547" w:right="524"/>
            </w:pPr>
            <w:r>
              <w:t>50.5</w:t>
            </w:r>
          </w:p>
        </w:tc>
        <w:tc>
          <w:tcPr>
            <w:tcW w:w="2269" w:type="dxa"/>
            <w:hideMark/>
          </w:tcPr>
          <w:p w14:paraId="1A2253DF" w14:textId="77777777" w:rsidR="00687966" w:rsidRDefault="00687966" w:rsidP="00687966">
            <w:pPr>
              <w:pStyle w:val="TableParagraph"/>
              <w:spacing w:line="231" w:lineRule="exact"/>
              <w:ind w:left="762" w:right="748"/>
            </w:pPr>
            <w:r>
              <w:t>52.6</w:t>
            </w:r>
          </w:p>
        </w:tc>
      </w:tr>
      <w:tr w:rsidR="00687966" w14:paraId="4B8DD446" w14:textId="77777777" w:rsidTr="00687966">
        <w:trPr>
          <w:trHeight w:val="253"/>
        </w:trPr>
        <w:tc>
          <w:tcPr>
            <w:tcW w:w="912" w:type="dxa"/>
            <w:hideMark/>
          </w:tcPr>
          <w:p w14:paraId="1C9CFD70" w14:textId="77777777" w:rsidR="00687966" w:rsidRDefault="00687966" w:rsidP="00687966">
            <w:pPr>
              <w:pStyle w:val="TableParagraph"/>
              <w:ind w:left="110"/>
              <w:jc w:val="left"/>
            </w:pPr>
            <w:r>
              <w:t>146</w:t>
            </w:r>
          </w:p>
        </w:tc>
        <w:tc>
          <w:tcPr>
            <w:tcW w:w="1925" w:type="dxa"/>
            <w:hideMark/>
          </w:tcPr>
          <w:p w14:paraId="4DB37679" w14:textId="77777777" w:rsidR="00687966" w:rsidRDefault="00687966" w:rsidP="00687966">
            <w:pPr>
              <w:pStyle w:val="TableParagraph"/>
              <w:ind w:right="724"/>
              <w:jc w:val="right"/>
            </w:pPr>
            <w:r>
              <w:t>38.4</w:t>
            </w:r>
          </w:p>
        </w:tc>
        <w:tc>
          <w:tcPr>
            <w:tcW w:w="1558" w:type="dxa"/>
            <w:hideMark/>
          </w:tcPr>
          <w:p w14:paraId="78D4D00D" w14:textId="77777777" w:rsidR="00687966" w:rsidRDefault="00687966" w:rsidP="00687966">
            <w:pPr>
              <w:pStyle w:val="TableParagraph"/>
              <w:ind w:left="546" w:right="523"/>
            </w:pPr>
            <w:r>
              <w:t>46.9</w:t>
            </w:r>
          </w:p>
        </w:tc>
        <w:tc>
          <w:tcPr>
            <w:tcW w:w="1419" w:type="dxa"/>
            <w:hideMark/>
          </w:tcPr>
          <w:p w14:paraId="173E8999" w14:textId="77777777" w:rsidR="00687966" w:rsidRDefault="00687966" w:rsidP="00687966">
            <w:pPr>
              <w:pStyle w:val="TableParagraph"/>
              <w:ind w:left="476" w:right="454"/>
            </w:pPr>
            <w:r>
              <w:t>49.0</w:t>
            </w:r>
          </w:p>
        </w:tc>
        <w:tc>
          <w:tcPr>
            <w:tcW w:w="1561" w:type="dxa"/>
            <w:hideMark/>
          </w:tcPr>
          <w:p w14:paraId="55316442" w14:textId="77777777" w:rsidR="00687966" w:rsidRDefault="00687966" w:rsidP="00687966">
            <w:pPr>
              <w:pStyle w:val="TableParagraph"/>
              <w:ind w:left="547" w:right="524"/>
            </w:pPr>
            <w:r>
              <w:t>51.2</w:t>
            </w:r>
          </w:p>
        </w:tc>
        <w:tc>
          <w:tcPr>
            <w:tcW w:w="2269" w:type="dxa"/>
            <w:hideMark/>
          </w:tcPr>
          <w:p w14:paraId="62E02239" w14:textId="77777777" w:rsidR="00687966" w:rsidRDefault="00687966" w:rsidP="00687966">
            <w:pPr>
              <w:pStyle w:val="TableParagraph"/>
              <w:ind w:left="762" w:right="748"/>
            </w:pPr>
            <w:r>
              <w:t>53.3</w:t>
            </w:r>
          </w:p>
        </w:tc>
      </w:tr>
      <w:tr w:rsidR="00687966" w14:paraId="041FE6AB" w14:textId="77777777" w:rsidTr="00687966">
        <w:trPr>
          <w:trHeight w:val="253"/>
        </w:trPr>
        <w:tc>
          <w:tcPr>
            <w:tcW w:w="912" w:type="dxa"/>
            <w:hideMark/>
          </w:tcPr>
          <w:p w14:paraId="1B156D07" w14:textId="77777777" w:rsidR="00687966" w:rsidRDefault="00687966" w:rsidP="00687966">
            <w:pPr>
              <w:pStyle w:val="TableParagraph"/>
              <w:ind w:left="110"/>
              <w:jc w:val="left"/>
            </w:pPr>
            <w:r>
              <w:t>147</w:t>
            </w:r>
          </w:p>
        </w:tc>
        <w:tc>
          <w:tcPr>
            <w:tcW w:w="1925" w:type="dxa"/>
            <w:hideMark/>
          </w:tcPr>
          <w:p w14:paraId="20047917" w14:textId="77777777" w:rsidR="00687966" w:rsidRDefault="00687966" w:rsidP="00687966">
            <w:pPr>
              <w:pStyle w:val="TableParagraph"/>
              <w:ind w:right="724"/>
              <w:jc w:val="right"/>
            </w:pPr>
            <w:r>
              <w:t>38.9</w:t>
            </w:r>
          </w:p>
        </w:tc>
        <w:tc>
          <w:tcPr>
            <w:tcW w:w="1558" w:type="dxa"/>
            <w:hideMark/>
          </w:tcPr>
          <w:p w14:paraId="66A62F22" w14:textId="77777777" w:rsidR="00687966" w:rsidRDefault="00687966" w:rsidP="00687966">
            <w:pPr>
              <w:pStyle w:val="TableParagraph"/>
              <w:ind w:left="546" w:right="523"/>
            </w:pPr>
            <w:r>
              <w:t>47.5</w:t>
            </w:r>
          </w:p>
        </w:tc>
        <w:tc>
          <w:tcPr>
            <w:tcW w:w="1419" w:type="dxa"/>
            <w:hideMark/>
          </w:tcPr>
          <w:p w14:paraId="106B2C02" w14:textId="77777777" w:rsidR="00687966" w:rsidRDefault="00687966" w:rsidP="00687966">
            <w:pPr>
              <w:pStyle w:val="TableParagraph"/>
              <w:ind w:left="476" w:right="454"/>
            </w:pPr>
            <w:r>
              <w:t>49.7</w:t>
            </w:r>
          </w:p>
        </w:tc>
        <w:tc>
          <w:tcPr>
            <w:tcW w:w="1561" w:type="dxa"/>
            <w:hideMark/>
          </w:tcPr>
          <w:p w14:paraId="7A83F77B" w14:textId="77777777" w:rsidR="00687966" w:rsidRDefault="00687966" w:rsidP="00687966">
            <w:pPr>
              <w:pStyle w:val="TableParagraph"/>
              <w:ind w:left="547" w:right="524"/>
            </w:pPr>
            <w:r>
              <w:t>51.9</w:t>
            </w:r>
          </w:p>
        </w:tc>
        <w:tc>
          <w:tcPr>
            <w:tcW w:w="2269" w:type="dxa"/>
            <w:hideMark/>
          </w:tcPr>
          <w:p w14:paraId="33BA10B6" w14:textId="77777777" w:rsidR="00687966" w:rsidRDefault="00687966" w:rsidP="00687966">
            <w:pPr>
              <w:pStyle w:val="TableParagraph"/>
              <w:ind w:left="762" w:right="748"/>
            </w:pPr>
            <w:r>
              <w:t>54.0</w:t>
            </w:r>
          </w:p>
        </w:tc>
      </w:tr>
      <w:tr w:rsidR="00687966" w14:paraId="6783B509" w14:textId="77777777" w:rsidTr="00687966">
        <w:trPr>
          <w:trHeight w:val="253"/>
        </w:trPr>
        <w:tc>
          <w:tcPr>
            <w:tcW w:w="912" w:type="dxa"/>
            <w:hideMark/>
          </w:tcPr>
          <w:p w14:paraId="56E0EBB6" w14:textId="77777777" w:rsidR="00687966" w:rsidRDefault="00687966" w:rsidP="00687966">
            <w:pPr>
              <w:pStyle w:val="TableParagraph"/>
              <w:ind w:left="110"/>
              <w:jc w:val="left"/>
            </w:pPr>
            <w:r>
              <w:t>148</w:t>
            </w:r>
          </w:p>
        </w:tc>
        <w:tc>
          <w:tcPr>
            <w:tcW w:w="1925" w:type="dxa"/>
            <w:hideMark/>
          </w:tcPr>
          <w:p w14:paraId="0DBF8ACC" w14:textId="77777777" w:rsidR="00687966" w:rsidRDefault="00687966" w:rsidP="00687966">
            <w:pPr>
              <w:pStyle w:val="TableParagraph"/>
              <w:ind w:right="724"/>
              <w:jc w:val="right"/>
            </w:pPr>
            <w:r>
              <w:t>39.4</w:t>
            </w:r>
          </w:p>
        </w:tc>
        <w:tc>
          <w:tcPr>
            <w:tcW w:w="1558" w:type="dxa"/>
            <w:hideMark/>
          </w:tcPr>
          <w:p w14:paraId="083C7A3F" w14:textId="77777777" w:rsidR="00687966" w:rsidRDefault="00687966" w:rsidP="00687966">
            <w:pPr>
              <w:pStyle w:val="TableParagraph"/>
              <w:ind w:left="546" w:right="523"/>
            </w:pPr>
            <w:r>
              <w:t>48.2</w:t>
            </w:r>
          </w:p>
        </w:tc>
        <w:tc>
          <w:tcPr>
            <w:tcW w:w="1419" w:type="dxa"/>
            <w:hideMark/>
          </w:tcPr>
          <w:p w14:paraId="132A76F7" w14:textId="77777777" w:rsidR="00687966" w:rsidRDefault="00687966" w:rsidP="00687966">
            <w:pPr>
              <w:pStyle w:val="TableParagraph"/>
              <w:ind w:left="476" w:right="454"/>
            </w:pPr>
            <w:r>
              <w:t>50.4</w:t>
            </w:r>
          </w:p>
        </w:tc>
        <w:tc>
          <w:tcPr>
            <w:tcW w:w="1561" w:type="dxa"/>
            <w:hideMark/>
          </w:tcPr>
          <w:p w14:paraId="5F229E6C" w14:textId="77777777" w:rsidR="00687966" w:rsidRDefault="00687966" w:rsidP="00687966">
            <w:pPr>
              <w:pStyle w:val="TableParagraph"/>
              <w:ind w:left="547" w:right="524"/>
            </w:pPr>
            <w:r>
              <w:t>52.6</w:t>
            </w:r>
          </w:p>
        </w:tc>
        <w:tc>
          <w:tcPr>
            <w:tcW w:w="2269" w:type="dxa"/>
            <w:hideMark/>
          </w:tcPr>
          <w:p w14:paraId="4E247405" w14:textId="77777777" w:rsidR="00687966" w:rsidRDefault="00687966" w:rsidP="00687966">
            <w:pPr>
              <w:pStyle w:val="TableParagraph"/>
              <w:ind w:left="762" w:right="748"/>
            </w:pPr>
            <w:r>
              <w:t>54.8</w:t>
            </w:r>
          </w:p>
        </w:tc>
      </w:tr>
      <w:tr w:rsidR="00687966" w14:paraId="033DC5FB" w14:textId="77777777" w:rsidTr="00687966">
        <w:trPr>
          <w:trHeight w:val="255"/>
        </w:trPr>
        <w:tc>
          <w:tcPr>
            <w:tcW w:w="912" w:type="dxa"/>
            <w:hideMark/>
          </w:tcPr>
          <w:p w14:paraId="42C51693" w14:textId="77777777" w:rsidR="00687966" w:rsidRDefault="00687966" w:rsidP="00687966">
            <w:pPr>
              <w:pStyle w:val="TableParagraph"/>
              <w:spacing w:line="236" w:lineRule="exact"/>
              <w:ind w:left="110"/>
              <w:jc w:val="left"/>
            </w:pPr>
            <w:r>
              <w:t>149</w:t>
            </w:r>
          </w:p>
        </w:tc>
        <w:tc>
          <w:tcPr>
            <w:tcW w:w="1925" w:type="dxa"/>
            <w:hideMark/>
          </w:tcPr>
          <w:p w14:paraId="1DFFEC5B" w14:textId="77777777" w:rsidR="00687966" w:rsidRDefault="00687966" w:rsidP="00687966">
            <w:pPr>
              <w:pStyle w:val="TableParagraph"/>
              <w:spacing w:line="236" w:lineRule="exact"/>
              <w:ind w:right="724"/>
              <w:jc w:val="right"/>
            </w:pPr>
            <w:r>
              <w:t>40.0</w:t>
            </w:r>
          </w:p>
        </w:tc>
        <w:tc>
          <w:tcPr>
            <w:tcW w:w="1558" w:type="dxa"/>
            <w:hideMark/>
          </w:tcPr>
          <w:p w14:paraId="7E1B288F" w14:textId="77777777" w:rsidR="00687966" w:rsidRDefault="00687966" w:rsidP="00687966">
            <w:pPr>
              <w:pStyle w:val="TableParagraph"/>
              <w:spacing w:line="236" w:lineRule="exact"/>
              <w:ind w:left="546" w:right="523"/>
            </w:pPr>
            <w:r>
              <w:t>48.8</w:t>
            </w:r>
          </w:p>
        </w:tc>
        <w:tc>
          <w:tcPr>
            <w:tcW w:w="1419" w:type="dxa"/>
            <w:hideMark/>
          </w:tcPr>
          <w:p w14:paraId="72EFFD6B" w14:textId="77777777" w:rsidR="00687966" w:rsidRDefault="00687966" w:rsidP="00687966">
            <w:pPr>
              <w:pStyle w:val="TableParagraph"/>
              <w:spacing w:line="236" w:lineRule="exact"/>
              <w:ind w:left="476" w:right="454"/>
            </w:pPr>
            <w:r>
              <w:t>51.1</w:t>
            </w:r>
          </w:p>
        </w:tc>
        <w:tc>
          <w:tcPr>
            <w:tcW w:w="1561" w:type="dxa"/>
            <w:hideMark/>
          </w:tcPr>
          <w:p w14:paraId="7BD9DB4B" w14:textId="77777777" w:rsidR="00687966" w:rsidRDefault="00687966" w:rsidP="00687966">
            <w:pPr>
              <w:pStyle w:val="TableParagraph"/>
              <w:spacing w:line="236" w:lineRule="exact"/>
              <w:ind w:left="547" w:right="524"/>
            </w:pPr>
            <w:r>
              <w:t>53.3</w:t>
            </w:r>
          </w:p>
        </w:tc>
        <w:tc>
          <w:tcPr>
            <w:tcW w:w="2269" w:type="dxa"/>
            <w:hideMark/>
          </w:tcPr>
          <w:p w14:paraId="6FBEBBF6" w14:textId="77777777" w:rsidR="00687966" w:rsidRDefault="00687966" w:rsidP="00687966">
            <w:pPr>
              <w:pStyle w:val="TableParagraph"/>
              <w:spacing w:line="236" w:lineRule="exact"/>
              <w:ind w:left="762" w:right="748"/>
            </w:pPr>
            <w:r>
              <w:t>55.5</w:t>
            </w:r>
          </w:p>
        </w:tc>
      </w:tr>
      <w:tr w:rsidR="00687966" w14:paraId="025A4FD4" w14:textId="77777777" w:rsidTr="00687966">
        <w:trPr>
          <w:trHeight w:val="260"/>
        </w:trPr>
        <w:tc>
          <w:tcPr>
            <w:tcW w:w="912" w:type="dxa"/>
            <w:hideMark/>
          </w:tcPr>
          <w:p w14:paraId="73E0DA2A" w14:textId="77777777" w:rsidR="00687966" w:rsidRDefault="00687966" w:rsidP="00687966">
            <w:pPr>
              <w:pStyle w:val="TableParagraph"/>
              <w:spacing w:line="241" w:lineRule="exact"/>
              <w:ind w:left="110"/>
              <w:jc w:val="left"/>
            </w:pPr>
            <w:r>
              <w:t>150</w:t>
            </w:r>
          </w:p>
        </w:tc>
        <w:tc>
          <w:tcPr>
            <w:tcW w:w="1925" w:type="dxa"/>
            <w:hideMark/>
          </w:tcPr>
          <w:p w14:paraId="141E6F01" w14:textId="77777777" w:rsidR="00687966" w:rsidRDefault="00687966" w:rsidP="00687966">
            <w:pPr>
              <w:pStyle w:val="TableParagraph"/>
              <w:spacing w:line="241" w:lineRule="exact"/>
              <w:ind w:right="724"/>
              <w:jc w:val="right"/>
            </w:pPr>
            <w:r>
              <w:t>40.5</w:t>
            </w:r>
          </w:p>
        </w:tc>
        <w:tc>
          <w:tcPr>
            <w:tcW w:w="1558" w:type="dxa"/>
            <w:hideMark/>
          </w:tcPr>
          <w:p w14:paraId="6E953993" w14:textId="77777777" w:rsidR="00687966" w:rsidRDefault="00687966" w:rsidP="00687966">
            <w:pPr>
              <w:pStyle w:val="TableParagraph"/>
              <w:spacing w:line="241" w:lineRule="exact"/>
              <w:ind w:left="546" w:right="523"/>
            </w:pPr>
            <w:r>
              <w:t>49.5</w:t>
            </w:r>
          </w:p>
        </w:tc>
        <w:tc>
          <w:tcPr>
            <w:tcW w:w="1419" w:type="dxa"/>
            <w:hideMark/>
          </w:tcPr>
          <w:p w14:paraId="6DCEAFCA" w14:textId="77777777" w:rsidR="00687966" w:rsidRDefault="00687966" w:rsidP="00687966">
            <w:pPr>
              <w:pStyle w:val="TableParagraph"/>
              <w:spacing w:line="241" w:lineRule="exact"/>
              <w:ind w:left="476" w:right="454"/>
            </w:pPr>
            <w:r>
              <w:t>51.8</w:t>
            </w:r>
          </w:p>
        </w:tc>
        <w:tc>
          <w:tcPr>
            <w:tcW w:w="1561" w:type="dxa"/>
            <w:hideMark/>
          </w:tcPr>
          <w:p w14:paraId="2D3ACE19" w14:textId="77777777" w:rsidR="00687966" w:rsidRDefault="00687966" w:rsidP="00687966">
            <w:pPr>
              <w:pStyle w:val="TableParagraph"/>
              <w:spacing w:line="241" w:lineRule="exact"/>
              <w:ind w:left="547" w:right="524"/>
            </w:pPr>
            <w:r>
              <w:t>54.0</w:t>
            </w:r>
          </w:p>
        </w:tc>
        <w:tc>
          <w:tcPr>
            <w:tcW w:w="2269" w:type="dxa"/>
            <w:hideMark/>
          </w:tcPr>
          <w:p w14:paraId="44015658" w14:textId="77777777" w:rsidR="00687966" w:rsidRDefault="00687966" w:rsidP="00687966">
            <w:pPr>
              <w:pStyle w:val="TableParagraph"/>
              <w:spacing w:line="241" w:lineRule="exact"/>
              <w:ind w:left="762" w:right="748"/>
            </w:pPr>
            <w:r>
              <w:t>56.3</w:t>
            </w:r>
          </w:p>
        </w:tc>
      </w:tr>
      <w:tr w:rsidR="00687966" w14:paraId="48707F71" w14:textId="77777777" w:rsidTr="00687966">
        <w:trPr>
          <w:trHeight w:val="277"/>
        </w:trPr>
        <w:tc>
          <w:tcPr>
            <w:tcW w:w="912" w:type="dxa"/>
            <w:hideMark/>
          </w:tcPr>
          <w:p w14:paraId="5DB53408" w14:textId="77777777" w:rsidR="00687966" w:rsidRDefault="00687966" w:rsidP="00687966">
            <w:pPr>
              <w:pStyle w:val="TableParagraph"/>
              <w:spacing w:line="250" w:lineRule="exact"/>
              <w:ind w:left="110"/>
              <w:jc w:val="left"/>
            </w:pPr>
            <w:r>
              <w:t>151</w:t>
            </w:r>
          </w:p>
        </w:tc>
        <w:tc>
          <w:tcPr>
            <w:tcW w:w="1925" w:type="dxa"/>
            <w:hideMark/>
          </w:tcPr>
          <w:p w14:paraId="0B9A03B5" w14:textId="77777777" w:rsidR="00687966" w:rsidRDefault="00687966" w:rsidP="00687966">
            <w:pPr>
              <w:pStyle w:val="TableParagraph"/>
              <w:spacing w:line="250" w:lineRule="exact"/>
              <w:ind w:right="724"/>
              <w:jc w:val="right"/>
            </w:pPr>
            <w:r>
              <w:t>41.0</w:t>
            </w:r>
          </w:p>
        </w:tc>
        <w:tc>
          <w:tcPr>
            <w:tcW w:w="1558" w:type="dxa"/>
            <w:hideMark/>
          </w:tcPr>
          <w:p w14:paraId="2E8CF758" w14:textId="77777777" w:rsidR="00687966" w:rsidRDefault="00687966" w:rsidP="00687966">
            <w:pPr>
              <w:pStyle w:val="TableParagraph"/>
              <w:spacing w:line="250" w:lineRule="exact"/>
              <w:ind w:left="546" w:right="523"/>
            </w:pPr>
            <w:r>
              <w:t>50.2</w:t>
            </w:r>
          </w:p>
        </w:tc>
        <w:tc>
          <w:tcPr>
            <w:tcW w:w="1419" w:type="dxa"/>
            <w:hideMark/>
          </w:tcPr>
          <w:p w14:paraId="70F9B479" w14:textId="77777777" w:rsidR="00687966" w:rsidRDefault="00687966" w:rsidP="00687966">
            <w:pPr>
              <w:pStyle w:val="TableParagraph"/>
              <w:spacing w:line="250" w:lineRule="exact"/>
              <w:ind w:left="476" w:right="454"/>
            </w:pPr>
            <w:r>
              <w:t>52.4</w:t>
            </w:r>
          </w:p>
        </w:tc>
        <w:tc>
          <w:tcPr>
            <w:tcW w:w="1561" w:type="dxa"/>
            <w:hideMark/>
          </w:tcPr>
          <w:p w14:paraId="368D6711" w14:textId="77777777" w:rsidR="00687966" w:rsidRDefault="00687966" w:rsidP="00687966">
            <w:pPr>
              <w:pStyle w:val="TableParagraph"/>
              <w:spacing w:line="250" w:lineRule="exact"/>
              <w:ind w:left="547" w:right="524"/>
            </w:pPr>
            <w:r>
              <w:t>54.7</w:t>
            </w:r>
          </w:p>
        </w:tc>
        <w:tc>
          <w:tcPr>
            <w:tcW w:w="2269" w:type="dxa"/>
            <w:hideMark/>
          </w:tcPr>
          <w:p w14:paraId="69B7BA3C" w14:textId="77777777" w:rsidR="00687966" w:rsidRDefault="00687966" w:rsidP="00687966">
            <w:pPr>
              <w:pStyle w:val="TableParagraph"/>
              <w:spacing w:line="250" w:lineRule="exact"/>
              <w:ind w:left="762" w:right="748"/>
            </w:pPr>
            <w:r>
              <w:t>57.0</w:t>
            </w:r>
          </w:p>
        </w:tc>
      </w:tr>
      <w:tr w:rsidR="00687966" w14:paraId="3B13B567" w14:textId="77777777" w:rsidTr="00687966">
        <w:trPr>
          <w:trHeight w:val="253"/>
        </w:trPr>
        <w:tc>
          <w:tcPr>
            <w:tcW w:w="912" w:type="dxa"/>
            <w:hideMark/>
          </w:tcPr>
          <w:p w14:paraId="1ED5DE41" w14:textId="77777777" w:rsidR="00687966" w:rsidRDefault="00687966" w:rsidP="00687966">
            <w:pPr>
              <w:pStyle w:val="TableParagraph"/>
              <w:ind w:left="110"/>
              <w:jc w:val="left"/>
            </w:pPr>
            <w:r>
              <w:t>152</w:t>
            </w:r>
          </w:p>
        </w:tc>
        <w:tc>
          <w:tcPr>
            <w:tcW w:w="1925" w:type="dxa"/>
            <w:hideMark/>
          </w:tcPr>
          <w:p w14:paraId="0DBC330A" w14:textId="77777777" w:rsidR="00687966" w:rsidRDefault="00687966" w:rsidP="00687966">
            <w:pPr>
              <w:pStyle w:val="TableParagraph"/>
              <w:ind w:right="724"/>
              <w:jc w:val="right"/>
            </w:pPr>
            <w:r>
              <w:t>41.6</w:t>
            </w:r>
          </w:p>
        </w:tc>
        <w:tc>
          <w:tcPr>
            <w:tcW w:w="1558" w:type="dxa"/>
            <w:hideMark/>
          </w:tcPr>
          <w:p w14:paraId="07FECECB" w14:textId="77777777" w:rsidR="00687966" w:rsidRDefault="00687966" w:rsidP="00687966">
            <w:pPr>
              <w:pStyle w:val="TableParagraph"/>
              <w:ind w:left="546" w:right="523"/>
            </w:pPr>
            <w:r>
              <w:t>50.8</w:t>
            </w:r>
          </w:p>
        </w:tc>
        <w:tc>
          <w:tcPr>
            <w:tcW w:w="1419" w:type="dxa"/>
            <w:hideMark/>
          </w:tcPr>
          <w:p w14:paraId="554FF226" w14:textId="77777777" w:rsidR="00687966" w:rsidRDefault="00687966" w:rsidP="00687966">
            <w:pPr>
              <w:pStyle w:val="TableParagraph"/>
              <w:ind w:left="476" w:right="454"/>
            </w:pPr>
            <w:r>
              <w:t>53.1</w:t>
            </w:r>
          </w:p>
        </w:tc>
        <w:tc>
          <w:tcPr>
            <w:tcW w:w="1561" w:type="dxa"/>
            <w:hideMark/>
          </w:tcPr>
          <w:p w14:paraId="770982AE" w14:textId="77777777" w:rsidR="00687966" w:rsidRDefault="00687966" w:rsidP="00687966">
            <w:pPr>
              <w:pStyle w:val="TableParagraph"/>
              <w:ind w:left="547" w:right="524"/>
            </w:pPr>
            <w:r>
              <w:t>55.4</w:t>
            </w:r>
          </w:p>
        </w:tc>
        <w:tc>
          <w:tcPr>
            <w:tcW w:w="2269" w:type="dxa"/>
            <w:hideMark/>
          </w:tcPr>
          <w:p w14:paraId="42E7361C" w14:textId="77777777" w:rsidR="00687966" w:rsidRDefault="00687966" w:rsidP="00687966">
            <w:pPr>
              <w:pStyle w:val="TableParagraph"/>
              <w:ind w:left="762" w:right="748"/>
            </w:pPr>
            <w:r>
              <w:t>57.8</w:t>
            </w:r>
          </w:p>
        </w:tc>
      </w:tr>
      <w:tr w:rsidR="00687966" w14:paraId="58739055" w14:textId="77777777" w:rsidTr="00687966">
        <w:trPr>
          <w:trHeight w:val="253"/>
        </w:trPr>
        <w:tc>
          <w:tcPr>
            <w:tcW w:w="912" w:type="dxa"/>
            <w:hideMark/>
          </w:tcPr>
          <w:p w14:paraId="7E22F31A" w14:textId="77777777" w:rsidR="00687966" w:rsidRDefault="00687966" w:rsidP="00687966">
            <w:pPr>
              <w:pStyle w:val="TableParagraph"/>
              <w:ind w:left="115"/>
              <w:jc w:val="left"/>
            </w:pPr>
            <w:r>
              <w:t>153</w:t>
            </w:r>
          </w:p>
        </w:tc>
        <w:tc>
          <w:tcPr>
            <w:tcW w:w="1925" w:type="dxa"/>
            <w:hideMark/>
          </w:tcPr>
          <w:p w14:paraId="1DD51F9D" w14:textId="77777777" w:rsidR="00687966" w:rsidRDefault="00687966" w:rsidP="00687966">
            <w:pPr>
              <w:pStyle w:val="TableParagraph"/>
              <w:ind w:right="729"/>
              <w:jc w:val="right"/>
            </w:pPr>
            <w:r>
              <w:t>42.1</w:t>
            </w:r>
          </w:p>
        </w:tc>
        <w:tc>
          <w:tcPr>
            <w:tcW w:w="1558" w:type="dxa"/>
            <w:hideMark/>
          </w:tcPr>
          <w:p w14:paraId="142A848F" w14:textId="77777777" w:rsidR="00687966" w:rsidRDefault="00687966" w:rsidP="00687966">
            <w:pPr>
              <w:pStyle w:val="TableParagraph"/>
              <w:ind w:left="227" w:right="204"/>
            </w:pPr>
            <w:r>
              <w:t>51.5</w:t>
            </w:r>
          </w:p>
        </w:tc>
        <w:tc>
          <w:tcPr>
            <w:tcW w:w="1419" w:type="dxa"/>
            <w:hideMark/>
          </w:tcPr>
          <w:p w14:paraId="3E2C101B" w14:textId="77777777" w:rsidR="00687966" w:rsidRDefault="00687966" w:rsidP="00687966">
            <w:pPr>
              <w:pStyle w:val="TableParagraph"/>
              <w:ind w:left="460" w:right="438"/>
            </w:pPr>
            <w:r>
              <w:t>53.8</w:t>
            </w:r>
          </w:p>
        </w:tc>
        <w:tc>
          <w:tcPr>
            <w:tcW w:w="1561" w:type="dxa"/>
            <w:hideMark/>
          </w:tcPr>
          <w:p w14:paraId="3B72B174" w14:textId="77777777" w:rsidR="00687966" w:rsidRDefault="00687966" w:rsidP="00687966">
            <w:pPr>
              <w:pStyle w:val="TableParagraph"/>
              <w:ind w:left="531" w:right="508"/>
            </w:pPr>
            <w:r>
              <w:t>56.2</w:t>
            </w:r>
          </w:p>
        </w:tc>
        <w:tc>
          <w:tcPr>
            <w:tcW w:w="2269" w:type="dxa"/>
            <w:hideMark/>
          </w:tcPr>
          <w:p w14:paraId="3A0E7A38" w14:textId="77777777" w:rsidR="00687966" w:rsidRDefault="00687966" w:rsidP="00687966">
            <w:pPr>
              <w:pStyle w:val="TableParagraph"/>
              <w:ind w:left="154" w:right="140"/>
            </w:pPr>
            <w:r>
              <w:t>58.5</w:t>
            </w:r>
          </w:p>
        </w:tc>
      </w:tr>
      <w:tr w:rsidR="00687966" w14:paraId="00217C84" w14:textId="77777777" w:rsidTr="00687966">
        <w:trPr>
          <w:trHeight w:val="253"/>
        </w:trPr>
        <w:tc>
          <w:tcPr>
            <w:tcW w:w="912" w:type="dxa"/>
            <w:hideMark/>
          </w:tcPr>
          <w:p w14:paraId="6474EC7C" w14:textId="77777777" w:rsidR="00687966" w:rsidRDefault="00687966" w:rsidP="00687966">
            <w:pPr>
              <w:pStyle w:val="TableParagraph"/>
              <w:ind w:left="115"/>
              <w:jc w:val="left"/>
            </w:pPr>
            <w:r>
              <w:t>154</w:t>
            </w:r>
          </w:p>
        </w:tc>
        <w:tc>
          <w:tcPr>
            <w:tcW w:w="1925" w:type="dxa"/>
            <w:hideMark/>
          </w:tcPr>
          <w:p w14:paraId="74A1488E" w14:textId="77777777" w:rsidR="00687966" w:rsidRDefault="00687966" w:rsidP="00687966">
            <w:pPr>
              <w:pStyle w:val="TableParagraph"/>
              <w:ind w:right="729"/>
              <w:jc w:val="right"/>
            </w:pPr>
            <w:r>
              <w:t>42.7</w:t>
            </w:r>
          </w:p>
        </w:tc>
        <w:tc>
          <w:tcPr>
            <w:tcW w:w="1558" w:type="dxa"/>
            <w:hideMark/>
          </w:tcPr>
          <w:p w14:paraId="6A6964EC" w14:textId="77777777" w:rsidR="00687966" w:rsidRDefault="00687966" w:rsidP="00687966">
            <w:pPr>
              <w:pStyle w:val="TableParagraph"/>
              <w:ind w:left="227" w:right="204"/>
            </w:pPr>
            <w:r>
              <w:t>52.2</w:t>
            </w:r>
          </w:p>
        </w:tc>
        <w:tc>
          <w:tcPr>
            <w:tcW w:w="1419" w:type="dxa"/>
            <w:hideMark/>
          </w:tcPr>
          <w:p w14:paraId="68519CF4" w14:textId="77777777" w:rsidR="00687966" w:rsidRDefault="00687966" w:rsidP="00687966">
            <w:pPr>
              <w:pStyle w:val="TableParagraph"/>
              <w:ind w:left="460" w:right="438"/>
            </w:pPr>
            <w:r>
              <w:t>54.5</w:t>
            </w:r>
          </w:p>
        </w:tc>
        <w:tc>
          <w:tcPr>
            <w:tcW w:w="1561" w:type="dxa"/>
            <w:hideMark/>
          </w:tcPr>
          <w:p w14:paraId="1DFF3A13" w14:textId="77777777" w:rsidR="00687966" w:rsidRDefault="00687966" w:rsidP="00687966">
            <w:pPr>
              <w:pStyle w:val="TableParagraph"/>
              <w:ind w:left="531" w:right="508"/>
            </w:pPr>
            <w:r>
              <w:t>56.9</w:t>
            </w:r>
          </w:p>
        </w:tc>
        <w:tc>
          <w:tcPr>
            <w:tcW w:w="2269" w:type="dxa"/>
            <w:hideMark/>
          </w:tcPr>
          <w:p w14:paraId="6363A0EC" w14:textId="77777777" w:rsidR="00687966" w:rsidRDefault="00687966" w:rsidP="00687966">
            <w:pPr>
              <w:pStyle w:val="TableParagraph"/>
              <w:ind w:left="154" w:right="140"/>
            </w:pPr>
            <w:r>
              <w:t>59.3</w:t>
            </w:r>
          </w:p>
        </w:tc>
      </w:tr>
      <w:tr w:rsidR="00687966" w14:paraId="0107235A" w14:textId="77777777" w:rsidTr="00687966">
        <w:trPr>
          <w:trHeight w:val="251"/>
        </w:trPr>
        <w:tc>
          <w:tcPr>
            <w:tcW w:w="912" w:type="dxa"/>
            <w:hideMark/>
          </w:tcPr>
          <w:p w14:paraId="1FB29452" w14:textId="77777777" w:rsidR="00687966" w:rsidRDefault="00687966" w:rsidP="00687966">
            <w:pPr>
              <w:pStyle w:val="TableParagraph"/>
              <w:spacing w:line="232" w:lineRule="exact"/>
              <w:ind w:left="115"/>
              <w:jc w:val="left"/>
            </w:pPr>
            <w:r>
              <w:t>155</w:t>
            </w:r>
          </w:p>
        </w:tc>
        <w:tc>
          <w:tcPr>
            <w:tcW w:w="1925" w:type="dxa"/>
            <w:hideMark/>
          </w:tcPr>
          <w:p w14:paraId="20F0C264" w14:textId="77777777" w:rsidR="00687966" w:rsidRDefault="00687966" w:rsidP="00687966">
            <w:pPr>
              <w:pStyle w:val="TableParagraph"/>
              <w:spacing w:line="232" w:lineRule="exact"/>
              <w:ind w:right="729"/>
              <w:jc w:val="right"/>
            </w:pPr>
            <w:r>
              <w:t>43.2</w:t>
            </w:r>
          </w:p>
        </w:tc>
        <w:tc>
          <w:tcPr>
            <w:tcW w:w="1558" w:type="dxa"/>
            <w:hideMark/>
          </w:tcPr>
          <w:p w14:paraId="4F5E4BD2" w14:textId="77777777" w:rsidR="00687966" w:rsidRDefault="00687966" w:rsidP="00687966">
            <w:pPr>
              <w:pStyle w:val="TableParagraph"/>
              <w:spacing w:line="232" w:lineRule="exact"/>
              <w:ind w:left="227" w:right="204"/>
            </w:pPr>
            <w:r>
              <w:t>52.9</w:t>
            </w:r>
          </w:p>
        </w:tc>
        <w:tc>
          <w:tcPr>
            <w:tcW w:w="1419" w:type="dxa"/>
            <w:hideMark/>
          </w:tcPr>
          <w:p w14:paraId="6F8F9ACB" w14:textId="77777777" w:rsidR="00687966" w:rsidRDefault="00687966" w:rsidP="00687966">
            <w:pPr>
              <w:pStyle w:val="TableParagraph"/>
              <w:spacing w:line="232" w:lineRule="exact"/>
              <w:ind w:left="460" w:right="438"/>
            </w:pPr>
            <w:r>
              <w:t>55.3</w:t>
            </w:r>
          </w:p>
        </w:tc>
        <w:tc>
          <w:tcPr>
            <w:tcW w:w="1561" w:type="dxa"/>
            <w:hideMark/>
          </w:tcPr>
          <w:p w14:paraId="73323FF9" w14:textId="77777777" w:rsidR="00687966" w:rsidRDefault="00687966" w:rsidP="00687966">
            <w:pPr>
              <w:pStyle w:val="TableParagraph"/>
              <w:spacing w:line="232" w:lineRule="exact"/>
              <w:ind w:left="531" w:right="508"/>
            </w:pPr>
            <w:r>
              <w:t>57.7</w:t>
            </w:r>
          </w:p>
        </w:tc>
        <w:tc>
          <w:tcPr>
            <w:tcW w:w="2269" w:type="dxa"/>
            <w:hideMark/>
          </w:tcPr>
          <w:p w14:paraId="69CD38C1" w14:textId="77777777" w:rsidR="00687966" w:rsidRDefault="00687966" w:rsidP="00687966">
            <w:pPr>
              <w:pStyle w:val="TableParagraph"/>
              <w:spacing w:line="232" w:lineRule="exact"/>
              <w:ind w:left="154" w:right="140"/>
            </w:pPr>
            <w:r>
              <w:t>60.1</w:t>
            </w:r>
          </w:p>
        </w:tc>
      </w:tr>
      <w:tr w:rsidR="00687966" w14:paraId="6B0752DC" w14:textId="77777777" w:rsidTr="00687966">
        <w:trPr>
          <w:trHeight w:val="253"/>
        </w:trPr>
        <w:tc>
          <w:tcPr>
            <w:tcW w:w="912" w:type="dxa"/>
            <w:hideMark/>
          </w:tcPr>
          <w:p w14:paraId="09E3E201" w14:textId="77777777" w:rsidR="00687966" w:rsidRDefault="00687966" w:rsidP="00687966">
            <w:pPr>
              <w:pStyle w:val="TableParagraph"/>
              <w:ind w:left="115"/>
              <w:jc w:val="left"/>
            </w:pPr>
            <w:r>
              <w:t>156</w:t>
            </w:r>
          </w:p>
        </w:tc>
        <w:tc>
          <w:tcPr>
            <w:tcW w:w="1925" w:type="dxa"/>
            <w:hideMark/>
          </w:tcPr>
          <w:p w14:paraId="0661FD96" w14:textId="77777777" w:rsidR="00687966" w:rsidRDefault="00687966" w:rsidP="00687966">
            <w:pPr>
              <w:pStyle w:val="TableParagraph"/>
              <w:ind w:right="729"/>
              <w:jc w:val="right"/>
            </w:pPr>
            <w:r>
              <w:t>43.8</w:t>
            </w:r>
          </w:p>
        </w:tc>
        <w:tc>
          <w:tcPr>
            <w:tcW w:w="1558" w:type="dxa"/>
            <w:hideMark/>
          </w:tcPr>
          <w:p w14:paraId="784A0B77" w14:textId="77777777" w:rsidR="00687966" w:rsidRDefault="00687966" w:rsidP="00687966">
            <w:pPr>
              <w:pStyle w:val="TableParagraph"/>
              <w:ind w:left="227" w:right="204"/>
            </w:pPr>
            <w:r>
              <w:t>53.5</w:t>
            </w:r>
          </w:p>
        </w:tc>
        <w:tc>
          <w:tcPr>
            <w:tcW w:w="1419" w:type="dxa"/>
            <w:hideMark/>
          </w:tcPr>
          <w:p w14:paraId="4BA6BD9E" w14:textId="77777777" w:rsidR="00687966" w:rsidRDefault="00687966" w:rsidP="00687966">
            <w:pPr>
              <w:pStyle w:val="TableParagraph"/>
              <w:ind w:left="460" w:right="438"/>
            </w:pPr>
            <w:r>
              <w:t>56.0</w:t>
            </w:r>
          </w:p>
        </w:tc>
        <w:tc>
          <w:tcPr>
            <w:tcW w:w="1561" w:type="dxa"/>
            <w:hideMark/>
          </w:tcPr>
          <w:p w14:paraId="56C52F7D" w14:textId="77777777" w:rsidR="00687966" w:rsidRDefault="00687966" w:rsidP="00687966">
            <w:pPr>
              <w:pStyle w:val="TableParagraph"/>
              <w:ind w:left="531" w:right="508"/>
            </w:pPr>
            <w:r>
              <w:t>58.4</w:t>
            </w:r>
          </w:p>
        </w:tc>
        <w:tc>
          <w:tcPr>
            <w:tcW w:w="2269" w:type="dxa"/>
            <w:hideMark/>
          </w:tcPr>
          <w:p w14:paraId="65BBA720" w14:textId="77777777" w:rsidR="00687966" w:rsidRDefault="00687966" w:rsidP="00687966">
            <w:pPr>
              <w:pStyle w:val="TableParagraph"/>
              <w:ind w:left="154" w:right="140"/>
            </w:pPr>
            <w:r>
              <w:t>60.8</w:t>
            </w:r>
          </w:p>
        </w:tc>
      </w:tr>
      <w:tr w:rsidR="00687966" w14:paraId="0EE70D6A" w14:textId="77777777" w:rsidTr="00687966">
        <w:trPr>
          <w:trHeight w:val="251"/>
        </w:trPr>
        <w:tc>
          <w:tcPr>
            <w:tcW w:w="912" w:type="dxa"/>
            <w:hideMark/>
          </w:tcPr>
          <w:p w14:paraId="1302B2C4" w14:textId="77777777" w:rsidR="00687966" w:rsidRDefault="00687966" w:rsidP="00687966">
            <w:pPr>
              <w:pStyle w:val="TableParagraph"/>
              <w:spacing w:line="232" w:lineRule="exact"/>
              <w:ind w:left="115"/>
              <w:jc w:val="left"/>
            </w:pPr>
            <w:r>
              <w:t>157</w:t>
            </w:r>
          </w:p>
        </w:tc>
        <w:tc>
          <w:tcPr>
            <w:tcW w:w="1925" w:type="dxa"/>
            <w:hideMark/>
          </w:tcPr>
          <w:p w14:paraId="6990D1F5" w14:textId="77777777" w:rsidR="00687966" w:rsidRDefault="00687966" w:rsidP="00687966">
            <w:pPr>
              <w:pStyle w:val="TableParagraph"/>
              <w:spacing w:line="232" w:lineRule="exact"/>
              <w:ind w:right="729"/>
              <w:jc w:val="right"/>
            </w:pPr>
            <w:r>
              <w:t>44.4</w:t>
            </w:r>
          </w:p>
        </w:tc>
        <w:tc>
          <w:tcPr>
            <w:tcW w:w="1558" w:type="dxa"/>
            <w:hideMark/>
          </w:tcPr>
          <w:p w14:paraId="73D38C27" w14:textId="77777777" w:rsidR="00687966" w:rsidRDefault="00687966" w:rsidP="00687966">
            <w:pPr>
              <w:pStyle w:val="TableParagraph"/>
              <w:spacing w:line="232" w:lineRule="exact"/>
              <w:ind w:left="227" w:right="204"/>
            </w:pPr>
            <w:r>
              <w:t>54.2</w:t>
            </w:r>
          </w:p>
        </w:tc>
        <w:tc>
          <w:tcPr>
            <w:tcW w:w="1419" w:type="dxa"/>
            <w:hideMark/>
          </w:tcPr>
          <w:p w14:paraId="15B4A071" w14:textId="77777777" w:rsidR="00687966" w:rsidRDefault="00687966" w:rsidP="00687966">
            <w:pPr>
              <w:pStyle w:val="TableParagraph"/>
              <w:spacing w:line="232" w:lineRule="exact"/>
              <w:ind w:left="460" w:right="438"/>
            </w:pPr>
            <w:r>
              <w:t>56.7</w:t>
            </w:r>
          </w:p>
        </w:tc>
        <w:tc>
          <w:tcPr>
            <w:tcW w:w="1561" w:type="dxa"/>
            <w:hideMark/>
          </w:tcPr>
          <w:p w14:paraId="4D7BD4A9" w14:textId="77777777" w:rsidR="00687966" w:rsidRDefault="00687966" w:rsidP="00687966">
            <w:pPr>
              <w:pStyle w:val="TableParagraph"/>
              <w:spacing w:line="232" w:lineRule="exact"/>
              <w:ind w:left="531" w:right="508"/>
            </w:pPr>
            <w:r>
              <w:t>59.2</w:t>
            </w:r>
          </w:p>
        </w:tc>
        <w:tc>
          <w:tcPr>
            <w:tcW w:w="2269" w:type="dxa"/>
            <w:hideMark/>
          </w:tcPr>
          <w:p w14:paraId="229A276C" w14:textId="77777777" w:rsidR="00687966" w:rsidRDefault="00687966" w:rsidP="00687966">
            <w:pPr>
              <w:pStyle w:val="TableParagraph"/>
              <w:spacing w:line="232" w:lineRule="exact"/>
              <w:ind w:left="154" w:right="140"/>
            </w:pPr>
            <w:r>
              <w:t>61.6</w:t>
            </w:r>
          </w:p>
        </w:tc>
      </w:tr>
      <w:tr w:rsidR="00687966" w14:paraId="23272D89" w14:textId="77777777" w:rsidTr="00687966">
        <w:trPr>
          <w:trHeight w:val="275"/>
        </w:trPr>
        <w:tc>
          <w:tcPr>
            <w:tcW w:w="912" w:type="dxa"/>
            <w:hideMark/>
          </w:tcPr>
          <w:p w14:paraId="50FA514E" w14:textId="77777777" w:rsidR="00687966" w:rsidRDefault="00687966" w:rsidP="00687966">
            <w:pPr>
              <w:pStyle w:val="TableParagraph"/>
              <w:spacing w:line="256" w:lineRule="exact"/>
              <w:ind w:left="115"/>
              <w:jc w:val="left"/>
              <w:rPr>
                <w:sz w:val="24"/>
              </w:rPr>
            </w:pPr>
            <w:r>
              <w:rPr>
                <w:sz w:val="24"/>
              </w:rPr>
              <w:t>158</w:t>
            </w:r>
          </w:p>
        </w:tc>
        <w:tc>
          <w:tcPr>
            <w:tcW w:w="1925" w:type="dxa"/>
            <w:hideMark/>
          </w:tcPr>
          <w:p w14:paraId="2E0E0736" w14:textId="77777777" w:rsidR="00687966" w:rsidRDefault="00687966" w:rsidP="00687966">
            <w:pPr>
              <w:pStyle w:val="TableParagraph"/>
              <w:spacing w:line="256" w:lineRule="exact"/>
              <w:ind w:right="711"/>
              <w:jc w:val="right"/>
              <w:rPr>
                <w:sz w:val="24"/>
              </w:rPr>
            </w:pPr>
            <w:r>
              <w:rPr>
                <w:sz w:val="24"/>
              </w:rPr>
              <w:t>44.9</w:t>
            </w:r>
          </w:p>
        </w:tc>
        <w:tc>
          <w:tcPr>
            <w:tcW w:w="1558" w:type="dxa"/>
            <w:hideMark/>
          </w:tcPr>
          <w:p w14:paraId="6B376F57" w14:textId="77777777" w:rsidR="00687966" w:rsidRDefault="00687966" w:rsidP="00687966">
            <w:pPr>
              <w:pStyle w:val="TableParagraph"/>
              <w:spacing w:line="256" w:lineRule="exact"/>
              <w:ind w:left="227" w:right="207"/>
              <w:rPr>
                <w:sz w:val="24"/>
              </w:rPr>
            </w:pPr>
            <w:r>
              <w:rPr>
                <w:sz w:val="24"/>
              </w:rPr>
              <w:t>54.9</w:t>
            </w:r>
          </w:p>
        </w:tc>
        <w:tc>
          <w:tcPr>
            <w:tcW w:w="1419" w:type="dxa"/>
            <w:hideMark/>
          </w:tcPr>
          <w:p w14:paraId="48B75CCF" w14:textId="77777777" w:rsidR="00687966" w:rsidRDefault="00687966" w:rsidP="00687966">
            <w:pPr>
              <w:pStyle w:val="TableParagraph"/>
              <w:spacing w:line="256" w:lineRule="exact"/>
              <w:ind w:left="462" w:right="438"/>
              <w:rPr>
                <w:sz w:val="24"/>
              </w:rPr>
            </w:pPr>
            <w:r>
              <w:rPr>
                <w:sz w:val="24"/>
              </w:rPr>
              <w:t>57.4</w:t>
            </w:r>
          </w:p>
        </w:tc>
        <w:tc>
          <w:tcPr>
            <w:tcW w:w="1561" w:type="dxa"/>
            <w:hideMark/>
          </w:tcPr>
          <w:p w14:paraId="3D7042F2" w14:textId="77777777" w:rsidR="00687966" w:rsidRDefault="00687966" w:rsidP="00687966">
            <w:pPr>
              <w:pStyle w:val="TableParagraph"/>
              <w:spacing w:line="256" w:lineRule="exact"/>
              <w:ind w:left="531" w:right="511"/>
              <w:rPr>
                <w:sz w:val="24"/>
              </w:rPr>
            </w:pPr>
            <w:r>
              <w:rPr>
                <w:sz w:val="24"/>
              </w:rPr>
              <w:t>59.9</w:t>
            </w:r>
          </w:p>
        </w:tc>
        <w:tc>
          <w:tcPr>
            <w:tcW w:w="2269" w:type="dxa"/>
            <w:hideMark/>
          </w:tcPr>
          <w:p w14:paraId="16C51E46" w14:textId="77777777" w:rsidR="00687966" w:rsidRDefault="00687966" w:rsidP="00687966">
            <w:pPr>
              <w:pStyle w:val="TableParagraph"/>
              <w:spacing w:line="256" w:lineRule="exact"/>
              <w:ind w:left="154" w:right="139"/>
              <w:rPr>
                <w:sz w:val="24"/>
              </w:rPr>
            </w:pPr>
            <w:r>
              <w:rPr>
                <w:sz w:val="24"/>
              </w:rPr>
              <w:t>62.4</w:t>
            </w:r>
          </w:p>
        </w:tc>
      </w:tr>
      <w:tr w:rsidR="00687966" w14:paraId="13EE9372" w14:textId="77777777" w:rsidTr="00687966">
        <w:trPr>
          <w:trHeight w:val="277"/>
        </w:trPr>
        <w:tc>
          <w:tcPr>
            <w:tcW w:w="912" w:type="dxa"/>
            <w:hideMark/>
          </w:tcPr>
          <w:p w14:paraId="310AACE6" w14:textId="77777777" w:rsidR="00687966" w:rsidRDefault="00687966" w:rsidP="00687966">
            <w:pPr>
              <w:pStyle w:val="TableParagraph"/>
              <w:spacing w:line="258" w:lineRule="exact"/>
              <w:ind w:left="115"/>
              <w:jc w:val="left"/>
              <w:rPr>
                <w:sz w:val="24"/>
              </w:rPr>
            </w:pPr>
            <w:r>
              <w:rPr>
                <w:sz w:val="24"/>
              </w:rPr>
              <w:t>159</w:t>
            </w:r>
          </w:p>
        </w:tc>
        <w:tc>
          <w:tcPr>
            <w:tcW w:w="1925" w:type="dxa"/>
            <w:hideMark/>
          </w:tcPr>
          <w:p w14:paraId="0197BC04" w14:textId="77777777" w:rsidR="00687966" w:rsidRDefault="00687966" w:rsidP="00687966">
            <w:pPr>
              <w:pStyle w:val="TableParagraph"/>
              <w:spacing w:line="258" w:lineRule="exact"/>
              <w:ind w:right="711"/>
              <w:jc w:val="right"/>
              <w:rPr>
                <w:sz w:val="24"/>
              </w:rPr>
            </w:pPr>
            <w:r>
              <w:rPr>
                <w:sz w:val="24"/>
              </w:rPr>
              <w:t>45.5</w:t>
            </w:r>
          </w:p>
        </w:tc>
        <w:tc>
          <w:tcPr>
            <w:tcW w:w="1558" w:type="dxa"/>
            <w:hideMark/>
          </w:tcPr>
          <w:p w14:paraId="35148B5E" w14:textId="77777777" w:rsidR="00687966" w:rsidRDefault="00687966" w:rsidP="00687966">
            <w:pPr>
              <w:pStyle w:val="TableParagraph"/>
              <w:spacing w:line="258" w:lineRule="exact"/>
              <w:ind w:left="227" w:right="207"/>
              <w:rPr>
                <w:sz w:val="24"/>
              </w:rPr>
            </w:pPr>
            <w:r>
              <w:rPr>
                <w:sz w:val="24"/>
              </w:rPr>
              <w:t>55.6</w:t>
            </w:r>
          </w:p>
        </w:tc>
        <w:tc>
          <w:tcPr>
            <w:tcW w:w="1419" w:type="dxa"/>
            <w:hideMark/>
          </w:tcPr>
          <w:p w14:paraId="70336B8A" w14:textId="77777777" w:rsidR="00687966" w:rsidRDefault="00687966" w:rsidP="00687966">
            <w:pPr>
              <w:pStyle w:val="TableParagraph"/>
              <w:spacing w:line="258" w:lineRule="exact"/>
              <w:ind w:left="462" w:right="438"/>
              <w:rPr>
                <w:sz w:val="24"/>
              </w:rPr>
            </w:pPr>
            <w:r>
              <w:rPr>
                <w:sz w:val="24"/>
              </w:rPr>
              <w:t>58.1</w:t>
            </w:r>
          </w:p>
        </w:tc>
        <w:tc>
          <w:tcPr>
            <w:tcW w:w="1561" w:type="dxa"/>
            <w:hideMark/>
          </w:tcPr>
          <w:p w14:paraId="7FB18307" w14:textId="77777777" w:rsidR="00687966" w:rsidRDefault="00687966" w:rsidP="00687966">
            <w:pPr>
              <w:pStyle w:val="TableParagraph"/>
              <w:spacing w:line="258" w:lineRule="exact"/>
              <w:ind w:left="531" w:right="511"/>
              <w:rPr>
                <w:sz w:val="24"/>
              </w:rPr>
            </w:pPr>
            <w:r>
              <w:rPr>
                <w:sz w:val="24"/>
              </w:rPr>
              <w:t>60.7</w:t>
            </w:r>
          </w:p>
        </w:tc>
        <w:tc>
          <w:tcPr>
            <w:tcW w:w="2269" w:type="dxa"/>
            <w:hideMark/>
          </w:tcPr>
          <w:p w14:paraId="57FCAFBC" w14:textId="77777777" w:rsidR="00687966" w:rsidRDefault="00687966" w:rsidP="00687966">
            <w:pPr>
              <w:pStyle w:val="TableParagraph"/>
              <w:spacing w:line="258" w:lineRule="exact"/>
              <w:ind w:left="154" w:right="139"/>
              <w:rPr>
                <w:sz w:val="24"/>
              </w:rPr>
            </w:pPr>
            <w:r>
              <w:rPr>
                <w:sz w:val="24"/>
              </w:rPr>
              <w:t>63.2</w:t>
            </w:r>
          </w:p>
        </w:tc>
      </w:tr>
      <w:tr w:rsidR="00687966" w14:paraId="05128C4B" w14:textId="77777777" w:rsidTr="00687966">
        <w:trPr>
          <w:trHeight w:val="275"/>
        </w:trPr>
        <w:tc>
          <w:tcPr>
            <w:tcW w:w="912" w:type="dxa"/>
            <w:hideMark/>
          </w:tcPr>
          <w:p w14:paraId="429B2F37" w14:textId="77777777" w:rsidR="00687966" w:rsidRDefault="00687966" w:rsidP="00687966">
            <w:pPr>
              <w:pStyle w:val="TableParagraph"/>
              <w:spacing w:line="256" w:lineRule="exact"/>
              <w:ind w:left="115"/>
              <w:jc w:val="left"/>
              <w:rPr>
                <w:sz w:val="24"/>
              </w:rPr>
            </w:pPr>
            <w:r>
              <w:rPr>
                <w:sz w:val="24"/>
              </w:rPr>
              <w:t>160</w:t>
            </w:r>
          </w:p>
        </w:tc>
        <w:tc>
          <w:tcPr>
            <w:tcW w:w="1925" w:type="dxa"/>
            <w:hideMark/>
          </w:tcPr>
          <w:p w14:paraId="566F30AA" w14:textId="77777777" w:rsidR="00687966" w:rsidRDefault="00687966" w:rsidP="00687966">
            <w:pPr>
              <w:pStyle w:val="TableParagraph"/>
              <w:spacing w:line="256" w:lineRule="exact"/>
              <w:ind w:right="711"/>
              <w:jc w:val="right"/>
              <w:rPr>
                <w:sz w:val="24"/>
              </w:rPr>
            </w:pPr>
            <w:r>
              <w:rPr>
                <w:sz w:val="24"/>
              </w:rPr>
              <w:t>46.1</w:t>
            </w:r>
          </w:p>
        </w:tc>
        <w:tc>
          <w:tcPr>
            <w:tcW w:w="1558" w:type="dxa"/>
            <w:hideMark/>
          </w:tcPr>
          <w:p w14:paraId="02AAC1E1" w14:textId="77777777" w:rsidR="00687966" w:rsidRDefault="00687966" w:rsidP="00687966">
            <w:pPr>
              <w:pStyle w:val="TableParagraph"/>
              <w:spacing w:line="256" w:lineRule="exact"/>
              <w:ind w:left="227" w:right="207"/>
              <w:rPr>
                <w:sz w:val="24"/>
              </w:rPr>
            </w:pPr>
            <w:r>
              <w:rPr>
                <w:sz w:val="24"/>
              </w:rPr>
              <w:t>56.3</w:t>
            </w:r>
          </w:p>
        </w:tc>
        <w:tc>
          <w:tcPr>
            <w:tcW w:w="1419" w:type="dxa"/>
            <w:hideMark/>
          </w:tcPr>
          <w:p w14:paraId="6BDC793A" w14:textId="77777777" w:rsidR="00687966" w:rsidRDefault="00687966" w:rsidP="00687966">
            <w:pPr>
              <w:pStyle w:val="TableParagraph"/>
              <w:spacing w:line="256" w:lineRule="exact"/>
              <w:ind w:left="462" w:right="438"/>
              <w:rPr>
                <w:sz w:val="24"/>
              </w:rPr>
            </w:pPr>
            <w:r>
              <w:rPr>
                <w:sz w:val="24"/>
              </w:rPr>
              <w:t>58.9</w:t>
            </w:r>
          </w:p>
        </w:tc>
        <w:tc>
          <w:tcPr>
            <w:tcW w:w="1561" w:type="dxa"/>
            <w:hideMark/>
          </w:tcPr>
          <w:p w14:paraId="04239186" w14:textId="77777777" w:rsidR="00687966" w:rsidRDefault="00687966" w:rsidP="00687966">
            <w:pPr>
              <w:pStyle w:val="TableParagraph"/>
              <w:spacing w:line="256" w:lineRule="exact"/>
              <w:ind w:left="531" w:right="511"/>
              <w:rPr>
                <w:sz w:val="24"/>
              </w:rPr>
            </w:pPr>
            <w:r>
              <w:rPr>
                <w:sz w:val="24"/>
              </w:rPr>
              <w:t>61.4</w:t>
            </w:r>
          </w:p>
        </w:tc>
        <w:tc>
          <w:tcPr>
            <w:tcW w:w="2269" w:type="dxa"/>
            <w:hideMark/>
          </w:tcPr>
          <w:p w14:paraId="63927800" w14:textId="77777777" w:rsidR="00687966" w:rsidRDefault="00687966" w:rsidP="00687966">
            <w:pPr>
              <w:pStyle w:val="TableParagraph"/>
              <w:spacing w:line="256" w:lineRule="exact"/>
              <w:ind w:left="154" w:right="139"/>
              <w:rPr>
                <w:sz w:val="24"/>
              </w:rPr>
            </w:pPr>
            <w:r>
              <w:rPr>
                <w:sz w:val="24"/>
              </w:rPr>
              <w:t>64.0</w:t>
            </w:r>
          </w:p>
        </w:tc>
      </w:tr>
      <w:tr w:rsidR="00687966" w14:paraId="50B24EE6" w14:textId="77777777" w:rsidTr="00687966">
        <w:trPr>
          <w:trHeight w:val="275"/>
        </w:trPr>
        <w:tc>
          <w:tcPr>
            <w:tcW w:w="912" w:type="dxa"/>
            <w:hideMark/>
          </w:tcPr>
          <w:p w14:paraId="339CC920" w14:textId="77777777" w:rsidR="00687966" w:rsidRDefault="00687966" w:rsidP="00687966">
            <w:pPr>
              <w:pStyle w:val="TableParagraph"/>
              <w:spacing w:line="256" w:lineRule="exact"/>
              <w:ind w:left="115"/>
              <w:jc w:val="left"/>
              <w:rPr>
                <w:sz w:val="24"/>
              </w:rPr>
            </w:pPr>
            <w:r>
              <w:rPr>
                <w:sz w:val="24"/>
              </w:rPr>
              <w:t>161</w:t>
            </w:r>
          </w:p>
        </w:tc>
        <w:tc>
          <w:tcPr>
            <w:tcW w:w="1925" w:type="dxa"/>
            <w:hideMark/>
          </w:tcPr>
          <w:p w14:paraId="20DCAD17" w14:textId="77777777" w:rsidR="00687966" w:rsidRDefault="00687966" w:rsidP="00687966">
            <w:pPr>
              <w:pStyle w:val="TableParagraph"/>
              <w:spacing w:line="256" w:lineRule="exact"/>
              <w:ind w:right="711"/>
              <w:jc w:val="right"/>
              <w:rPr>
                <w:sz w:val="24"/>
              </w:rPr>
            </w:pPr>
            <w:r>
              <w:rPr>
                <w:sz w:val="24"/>
              </w:rPr>
              <w:t>46.7</w:t>
            </w:r>
          </w:p>
        </w:tc>
        <w:tc>
          <w:tcPr>
            <w:tcW w:w="1558" w:type="dxa"/>
            <w:hideMark/>
          </w:tcPr>
          <w:p w14:paraId="4CE90460" w14:textId="77777777" w:rsidR="00687966" w:rsidRDefault="00687966" w:rsidP="00687966">
            <w:pPr>
              <w:pStyle w:val="TableParagraph"/>
              <w:spacing w:line="256" w:lineRule="exact"/>
              <w:ind w:left="227" w:right="207"/>
              <w:rPr>
                <w:sz w:val="24"/>
              </w:rPr>
            </w:pPr>
            <w:r>
              <w:rPr>
                <w:sz w:val="24"/>
              </w:rPr>
              <w:t>57.0</w:t>
            </w:r>
          </w:p>
        </w:tc>
        <w:tc>
          <w:tcPr>
            <w:tcW w:w="1419" w:type="dxa"/>
            <w:hideMark/>
          </w:tcPr>
          <w:p w14:paraId="2259B97C" w14:textId="77777777" w:rsidR="00687966" w:rsidRDefault="00687966" w:rsidP="00687966">
            <w:pPr>
              <w:pStyle w:val="TableParagraph"/>
              <w:spacing w:line="256" w:lineRule="exact"/>
              <w:ind w:left="462" w:right="438"/>
              <w:rPr>
                <w:sz w:val="24"/>
              </w:rPr>
            </w:pPr>
            <w:r>
              <w:rPr>
                <w:sz w:val="24"/>
              </w:rPr>
              <w:t>59.6</w:t>
            </w:r>
          </w:p>
        </w:tc>
        <w:tc>
          <w:tcPr>
            <w:tcW w:w="1561" w:type="dxa"/>
            <w:hideMark/>
          </w:tcPr>
          <w:p w14:paraId="672D7F05" w14:textId="77777777" w:rsidR="00687966" w:rsidRDefault="00687966" w:rsidP="00687966">
            <w:pPr>
              <w:pStyle w:val="TableParagraph"/>
              <w:spacing w:line="256" w:lineRule="exact"/>
              <w:ind w:left="531" w:right="511"/>
              <w:rPr>
                <w:sz w:val="24"/>
              </w:rPr>
            </w:pPr>
            <w:r>
              <w:rPr>
                <w:sz w:val="24"/>
              </w:rPr>
              <w:t>62.2</w:t>
            </w:r>
          </w:p>
        </w:tc>
        <w:tc>
          <w:tcPr>
            <w:tcW w:w="2269" w:type="dxa"/>
            <w:hideMark/>
          </w:tcPr>
          <w:p w14:paraId="576ECCC4" w14:textId="77777777" w:rsidR="00687966" w:rsidRDefault="00687966" w:rsidP="00687966">
            <w:pPr>
              <w:pStyle w:val="TableParagraph"/>
              <w:spacing w:line="256" w:lineRule="exact"/>
              <w:ind w:left="154" w:right="139"/>
              <w:rPr>
                <w:sz w:val="24"/>
              </w:rPr>
            </w:pPr>
            <w:r>
              <w:rPr>
                <w:sz w:val="24"/>
              </w:rPr>
              <w:t>64.8</w:t>
            </w:r>
          </w:p>
        </w:tc>
      </w:tr>
      <w:tr w:rsidR="00687966" w14:paraId="3E4A28B0" w14:textId="77777777" w:rsidTr="00687966">
        <w:trPr>
          <w:trHeight w:val="275"/>
        </w:trPr>
        <w:tc>
          <w:tcPr>
            <w:tcW w:w="912" w:type="dxa"/>
            <w:hideMark/>
          </w:tcPr>
          <w:p w14:paraId="6389A345" w14:textId="77777777" w:rsidR="00687966" w:rsidRDefault="00687966" w:rsidP="00687966">
            <w:pPr>
              <w:pStyle w:val="TableParagraph"/>
              <w:spacing w:line="256" w:lineRule="exact"/>
              <w:ind w:left="115"/>
              <w:jc w:val="left"/>
              <w:rPr>
                <w:sz w:val="24"/>
              </w:rPr>
            </w:pPr>
            <w:r>
              <w:rPr>
                <w:sz w:val="24"/>
              </w:rPr>
              <w:t>162</w:t>
            </w:r>
          </w:p>
        </w:tc>
        <w:tc>
          <w:tcPr>
            <w:tcW w:w="1925" w:type="dxa"/>
            <w:hideMark/>
          </w:tcPr>
          <w:p w14:paraId="3249867A" w14:textId="77777777" w:rsidR="00687966" w:rsidRDefault="00687966" w:rsidP="00687966">
            <w:pPr>
              <w:pStyle w:val="TableParagraph"/>
              <w:spacing w:line="256" w:lineRule="exact"/>
              <w:ind w:right="711"/>
              <w:jc w:val="right"/>
              <w:rPr>
                <w:sz w:val="24"/>
              </w:rPr>
            </w:pPr>
            <w:r>
              <w:rPr>
                <w:sz w:val="24"/>
              </w:rPr>
              <w:t>47.2</w:t>
            </w:r>
          </w:p>
        </w:tc>
        <w:tc>
          <w:tcPr>
            <w:tcW w:w="1558" w:type="dxa"/>
            <w:hideMark/>
          </w:tcPr>
          <w:p w14:paraId="49B8CC30" w14:textId="77777777" w:rsidR="00687966" w:rsidRDefault="00687966" w:rsidP="00687966">
            <w:pPr>
              <w:pStyle w:val="TableParagraph"/>
              <w:spacing w:line="256" w:lineRule="exact"/>
              <w:ind w:left="227" w:right="207"/>
              <w:rPr>
                <w:sz w:val="24"/>
              </w:rPr>
            </w:pPr>
            <w:r>
              <w:rPr>
                <w:sz w:val="24"/>
              </w:rPr>
              <w:t>57.7</w:t>
            </w:r>
          </w:p>
        </w:tc>
        <w:tc>
          <w:tcPr>
            <w:tcW w:w="1419" w:type="dxa"/>
            <w:hideMark/>
          </w:tcPr>
          <w:p w14:paraId="517E2D6B" w14:textId="77777777" w:rsidR="00687966" w:rsidRDefault="00687966" w:rsidP="00687966">
            <w:pPr>
              <w:pStyle w:val="TableParagraph"/>
              <w:spacing w:line="256" w:lineRule="exact"/>
              <w:ind w:left="462" w:right="438"/>
              <w:rPr>
                <w:sz w:val="24"/>
              </w:rPr>
            </w:pPr>
            <w:r>
              <w:rPr>
                <w:sz w:val="24"/>
              </w:rPr>
              <w:t>60.4</w:t>
            </w:r>
          </w:p>
        </w:tc>
        <w:tc>
          <w:tcPr>
            <w:tcW w:w="1561" w:type="dxa"/>
            <w:hideMark/>
          </w:tcPr>
          <w:p w14:paraId="70A155DC" w14:textId="77777777" w:rsidR="00687966" w:rsidRDefault="00687966" w:rsidP="00687966">
            <w:pPr>
              <w:pStyle w:val="TableParagraph"/>
              <w:spacing w:line="256" w:lineRule="exact"/>
              <w:ind w:left="531" w:right="511"/>
              <w:rPr>
                <w:sz w:val="24"/>
              </w:rPr>
            </w:pPr>
            <w:r>
              <w:rPr>
                <w:sz w:val="24"/>
              </w:rPr>
              <w:t>63.0</w:t>
            </w:r>
          </w:p>
        </w:tc>
        <w:tc>
          <w:tcPr>
            <w:tcW w:w="2269" w:type="dxa"/>
            <w:hideMark/>
          </w:tcPr>
          <w:p w14:paraId="7867B9A7" w14:textId="77777777" w:rsidR="00687966" w:rsidRDefault="00687966" w:rsidP="00687966">
            <w:pPr>
              <w:pStyle w:val="TableParagraph"/>
              <w:spacing w:line="256" w:lineRule="exact"/>
              <w:ind w:left="154" w:right="139"/>
              <w:rPr>
                <w:sz w:val="24"/>
              </w:rPr>
            </w:pPr>
            <w:r>
              <w:rPr>
                <w:sz w:val="24"/>
              </w:rPr>
              <w:t>65.6</w:t>
            </w:r>
          </w:p>
        </w:tc>
      </w:tr>
      <w:tr w:rsidR="00687966" w14:paraId="7068BBB0" w14:textId="77777777" w:rsidTr="00687966">
        <w:trPr>
          <w:trHeight w:val="275"/>
        </w:trPr>
        <w:tc>
          <w:tcPr>
            <w:tcW w:w="912" w:type="dxa"/>
            <w:hideMark/>
          </w:tcPr>
          <w:p w14:paraId="3E07CCDE" w14:textId="77777777" w:rsidR="00687966" w:rsidRDefault="00687966" w:rsidP="00687966">
            <w:pPr>
              <w:pStyle w:val="TableParagraph"/>
              <w:spacing w:line="256" w:lineRule="exact"/>
              <w:ind w:left="115"/>
              <w:jc w:val="left"/>
              <w:rPr>
                <w:sz w:val="24"/>
              </w:rPr>
            </w:pPr>
            <w:r>
              <w:rPr>
                <w:sz w:val="24"/>
              </w:rPr>
              <w:t>163</w:t>
            </w:r>
          </w:p>
        </w:tc>
        <w:tc>
          <w:tcPr>
            <w:tcW w:w="1925" w:type="dxa"/>
            <w:hideMark/>
          </w:tcPr>
          <w:p w14:paraId="4C4B2DD3" w14:textId="77777777" w:rsidR="00687966" w:rsidRDefault="00687966" w:rsidP="00687966">
            <w:pPr>
              <w:pStyle w:val="TableParagraph"/>
              <w:spacing w:line="256" w:lineRule="exact"/>
              <w:ind w:right="711"/>
              <w:jc w:val="right"/>
              <w:rPr>
                <w:sz w:val="24"/>
              </w:rPr>
            </w:pPr>
            <w:r>
              <w:rPr>
                <w:sz w:val="24"/>
              </w:rPr>
              <w:t>47.8</w:t>
            </w:r>
          </w:p>
        </w:tc>
        <w:tc>
          <w:tcPr>
            <w:tcW w:w="1558" w:type="dxa"/>
            <w:hideMark/>
          </w:tcPr>
          <w:p w14:paraId="7B29D4EF" w14:textId="77777777" w:rsidR="00687966" w:rsidRDefault="00687966" w:rsidP="00687966">
            <w:pPr>
              <w:pStyle w:val="TableParagraph"/>
              <w:spacing w:line="256" w:lineRule="exact"/>
              <w:ind w:left="227" w:right="207"/>
              <w:rPr>
                <w:sz w:val="24"/>
              </w:rPr>
            </w:pPr>
            <w:r>
              <w:rPr>
                <w:sz w:val="24"/>
              </w:rPr>
              <w:t>58.5</w:t>
            </w:r>
          </w:p>
        </w:tc>
        <w:tc>
          <w:tcPr>
            <w:tcW w:w="1419" w:type="dxa"/>
            <w:hideMark/>
          </w:tcPr>
          <w:p w14:paraId="0EDADA80" w14:textId="77777777" w:rsidR="00687966" w:rsidRDefault="00687966" w:rsidP="00687966">
            <w:pPr>
              <w:pStyle w:val="TableParagraph"/>
              <w:spacing w:line="256" w:lineRule="exact"/>
              <w:ind w:left="462" w:right="438"/>
              <w:rPr>
                <w:sz w:val="24"/>
              </w:rPr>
            </w:pPr>
            <w:r>
              <w:rPr>
                <w:sz w:val="24"/>
              </w:rPr>
              <w:t>61.1</w:t>
            </w:r>
          </w:p>
        </w:tc>
        <w:tc>
          <w:tcPr>
            <w:tcW w:w="1561" w:type="dxa"/>
            <w:hideMark/>
          </w:tcPr>
          <w:p w14:paraId="7CFD15C5" w14:textId="77777777" w:rsidR="00687966" w:rsidRDefault="00687966" w:rsidP="00687966">
            <w:pPr>
              <w:pStyle w:val="TableParagraph"/>
              <w:spacing w:line="256" w:lineRule="exact"/>
              <w:ind w:left="531" w:right="511"/>
              <w:rPr>
                <w:sz w:val="24"/>
              </w:rPr>
            </w:pPr>
            <w:r>
              <w:rPr>
                <w:sz w:val="24"/>
              </w:rPr>
              <w:t>63.8</w:t>
            </w:r>
          </w:p>
        </w:tc>
        <w:tc>
          <w:tcPr>
            <w:tcW w:w="2269" w:type="dxa"/>
            <w:hideMark/>
          </w:tcPr>
          <w:p w14:paraId="14392C64" w14:textId="77777777" w:rsidR="00687966" w:rsidRDefault="00687966" w:rsidP="00687966">
            <w:pPr>
              <w:pStyle w:val="TableParagraph"/>
              <w:spacing w:line="256" w:lineRule="exact"/>
              <w:ind w:left="154" w:right="139"/>
              <w:rPr>
                <w:sz w:val="24"/>
              </w:rPr>
            </w:pPr>
            <w:r>
              <w:rPr>
                <w:sz w:val="24"/>
              </w:rPr>
              <w:t>66.4</w:t>
            </w:r>
          </w:p>
        </w:tc>
      </w:tr>
      <w:tr w:rsidR="00687966" w14:paraId="04F36830" w14:textId="77777777" w:rsidTr="00687966">
        <w:trPr>
          <w:trHeight w:val="277"/>
        </w:trPr>
        <w:tc>
          <w:tcPr>
            <w:tcW w:w="912" w:type="dxa"/>
            <w:hideMark/>
          </w:tcPr>
          <w:p w14:paraId="7CF53416" w14:textId="77777777" w:rsidR="00687966" w:rsidRDefault="00687966" w:rsidP="00687966">
            <w:pPr>
              <w:pStyle w:val="TableParagraph"/>
              <w:spacing w:line="258" w:lineRule="exact"/>
              <w:ind w:left="115"/>
              <w:jc w:val="left"/>
              <w:rPr>
                <w:sz w:val="24"/>
              </w:rPr>
            </w:pPr>
            <w:r>
              <w:rPr>
                <w:sz w:val="24"/>
              </w:rPr>
              <w:t>164</w:t>
            </w:r>
          </w:p>
        </w:tc>
        <w:tc>
          <w:tcPr>
            <w:tcW w:w="1925" w:type="dxa"/>
            <w:hideMark/>
          </w:tcPr>
          <w:p w14:paraId="65DC3896" w14:textId="77777777" w:rsidR="00687966" w:rsidRDefault="00687966" w:rsidP="00687966">
            <w:pPr>
              <w:pStyle w:val="TableParagraph"/>
              <w:spacing w:line="258" w:lineRule="exact"/>
              <w:ind w:right="711"/>
              <w:jc w:val="right"/>
              <w:rPr>
                <w:sz w:val="24"/>
              </w:rPr>
            </w:pPr>
            <w:r>
              <w:rPr>
                <w:sz w:val="24"/>
              </w:rPr>
              <w:t>48.4</w:t>
            </w:r>
          </w:p>
        </w:tc>
        <w:tc>
          <w:tcPr>
            <w:tcW w:w="1558" w:type="dxa"/>
            <w:hideMark/>
          </w:tcPr>
          <w:p w14:paraId="4C73B16D" w14:textId="77777777" w:rsidR="00687966" w:rsidRDefault="00687966" w:rsidP="00687966">
            <w:pPr>
              <w:pStyle w:val="TableParagraph"/>
              <w:spacing w:line="258" w:lineRule="exact"/>
              <w:ind w:left="227" w:right="207"/>
              <w:rPr>
                <w:sz w:val="24"/>
              </w:rPr>
            </w:pPr>
            <w:r>
              <w:rPr>
                <w:sz w:val="24"/>
              </w:rPr>
              <w:t>59.2</w:t>
            </w:r>
          </w:p>
        </w:tc>
        <w:tc>
          <w:tcPr>
            <w:tcW w:w="1419" w:type="dxa"/>
            <w:hideMark/>
          </w:tcPr>
          <w:p w14:paraId="0D6A81C3" w14:textId="77777777" w:rsidR="00687966" w:rsidRDefault="00687966" w:rsidP="00687966">
            <w:pPr>
              <w:pStyle w:val="TableParagraph"/>
              <w:spacing w:line="258" w:lineRule="exact"/>
              <w:ind w:left="462" w:right="438"/>
              <w:rPr>
                <w:sz w:val="24"/>
              </w:rPr>
            </w:pPr>
            <w:r>
              <w:rPr>
                <w:sz w:val="24"/>
              </w:rPr>
              <w:t>61.9</w:t>
            </w:r>
          </w:p>
        </w:tc>
        <w:tc>
          <w:tcPr>
            <w:tcW w:w="1561" w:type="dxa"/>
            <w:hideMark/>
          </w:tcPr>
          <w:p w14:paraId="4A00BD2D" w14:textId="77777777" w:rsidR="00687966" w:rsidRDefault="00687966" w:rsidP="00687966">
            <w:pPr>
              <w:pStyle w:val="TableParagraph"/>
              <w:spacing w:line="258" w:lineRule="exact"/>
              <w:ind w:left="531" w:right="511"/>
              <w:rPr>
                <w:sz w:val="24"/>
              </w:rPr>
            </w:pPr>
            <w:r>
              <w:rPr>
                <w:sz w:val="24"/>
              </w:rPr>
              <w:t>64.6</w:t>
            </w:r>
          </w:p>
        </w:tc>
        <w:tc>
          <w:tcPr>
            <w:tcW w:w="2269" w:type="dxa"/>
            <w:hideMark/>
          </w:tcPr>
          <w:p w14:paraId="19664F0D" w14:textId="77777777" w:rsidR="00687966" w:rsidRDefault="00687966" w:rsidP="00687966">
            <w:pPr>
              <w:pStyle w:val="TableParagraph"/>
              <w:spacing w:line="258" w:lineRule="exact"/>
              <w:ind w:left="154" w:right="139"/>
              <w:rPr>
                <w:sz w:val="24"/>
              </w:rPr>
            </w:pPr>
            <w:r>
              <w:rPr>
                <w:sz w:val="24"/>
              </w:rPr>
              <w:t>67.2</w:t>
            </w:r>
          </w:p>
        </w:tc>
      </w:tr>
    </w:tbl>
    <w:p w14:paraId="083C12CC" w14:textId="60BC44E0" w:rsidR="000A792D" w:rsidRPr="004E4EFB" w:rsidRDefault="004E4EFB" w:rsidP="004E4EFB">
      <w:pPr>
        <w:rPr>
          <w:rFonts w:ascii="Arial" w:hAnsi="Arial" w:cs="Arial"/>
          <w:bCs/>
          <w:sz w:val="24"/>
          <w:szCs w:val="24"/>
        </w:rPr>
      </w:pPr>
      <w:r w:rsidRPr="0066298E">
        <w:rPr>
          <w:rFonts w:ascii="Arial" w:hAnsi="Arial" w:cs="Arial"/>
          <w:bCs/>
          <w:lang w:val="en-US"/>
        </w:rPr>
        <w:t>Weight for height charts given in this manual will be the standard for all categories of personnel. These charts have been based on the BMI. The charts specify the minimum acceptable weight that candidates of a particular height must have. Weights below the minimum specified will not be acceptable in any case</w:t>
      </w:r>
      <w:r w:rsidR="000A792D" w:rsidRPr="004E4EFB">
        <w:rPr>
          <w:rFonts w:ascii="Arial" w:hAnsi="Arial" w:cs="Arial"/>
          <w:bCs/>
          <w:sz w:val="24"/>
          <w:szCs w:val="24"/>
        </w:rPr>
        <w:br w:type="page"/>
      </w:r>
    </w:p>
    <w:tbl>
      <w:tblPr>
        <w:tblpPr w:leftFromText="180" w:rightFromText="180" w:vertAnchor="text" w:horzAnchor="margin" w:tblpY="-369"/>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1925"/>
        <w:gridCol w:w="1558"/>
        <w:gridCol w:w="1560"/>
        <w:gridCol w:w="1560"/>
        <w:gridCol w:w="2126"/>
      </w:tblGrid>
      <w:tr w:rsidR="00687966" w14:paraId="03675906" w14:textId="77777777" w:rsidTr="00687966">
        <w:trPr>
          <w:trHeight w:val="757"/>
        </w:trPr>
        <w:tc>
          <w:tcPr>
            <w:tcW w:w="912" w:type="dxa"/>
            <w:tcBorders>
              <w:top w:val="single" w:sz="4" w:space="0" w:color="000000"/>
              <w:left w:val="single" w:sz="4" w:space="0" w:color="000000"/>
              <w:bottom w:val="single" w:sz="4" w:space="0" w:color="000000"/>
              <w:right w:val="single" w:sz="4" w:space="0" w:color="000000"/>
            </w:tcBorders>
            <w:hideMark/>
          </w:tcPr>
          <w:p w14:paraId="6946168C" w14:textId="77777777" w:rsidR="00687966" w:rsidRDefault="00687966" w:rsidP="00687966">
            <w:pPr>
              <w:pStyle w:val="TableParagraph"/>
              <w:spacing w:line="240" w:lineRule="auto"/>
              <w:ind w:left="110" w:right="295"/>
              <w:jc w:val="left"/>
              <w:rPr>
                <w:b/>
              </w:rPr>
            </w:pPr>
            <w:r>
              <w:rPr>
                <w:b/>
              </w:rPr>
              <w:lastRenderedPageBreak/>
              <w:t>Age (yrs)</w:t>
            </w:r>
          </w:p>
        </w:tc>
        <w:tc>
          <w:tcPr>
            <w:tcW w:w="1925" w:type="dxa"/>
            <w:tcBorders>
              <w:top w:val="single" w:sz="4" w:space="0" w:color="000000"/>
              <w:left w:val="single" w:sz="4" w:space="0" w:color="000000"/>
              <w:bottom w:val="single" w:sz="4" w:space="0" w:color="000000"/>
              <w:right w:val="single" w:sz="4" w:space="0" w:color="000000"/>
            </w:tcBorders>
            <w:hideMark/>
          </w:tcPr>
          <w:p w14:paraId="40DBF996" w14:textId="77777777" w:rsidR="00687966" w:rsidRDefault="00687966" w:rsidP="00687966">
            <w:pPr>
              <w:pStyle w:val="TableParagraph"/>
              <w:spacing w:line="248" w:lineRule="exact"/>
              <w:ind w:left="278" w:right="272"/>
              <w:rPr>
                <w:b/>
              </w:rPr>
            </w:pPr>
            <w:r>
              <w:rPr>
                <w:b/>
              </w:rPr>
              <w:t>Minimum</w:t>
            </w:r>
          </w:p>
          <w:p w14:paraId="5202CB94" w14:textId="77777777" w:rsidR="00687966" w:rsidRDefault="00687966" w:rsidP="00687966">
            <w:pPr>
              <w:pStyle w:val="TableParagraph"/>
              <w:spacing w:before="6" w:line="252" w:lineRule="exact"/>
              <w:ind w:left="283" w:right="272"/>
              <w:rPr>
                <w:b/>
              </w:rPr>
            </w:pPr>
            <w:r>
              <w:rPr>
                <w:b/>
              </w:rPr>
              <w:t>weight for all ages</w:t>
            </w:r>
          </w:p>
        </w:tc>
        <w:tc>
          <w:tcPr>
            <w:tcW w:w="1558" w:type="dxa"/>
            <w:tcBorders>
              <w:top w:val="single" w:sz="4" w:space="0" w:color="000000"/>
              <w:left w:val="single" w:sz="4" w:space="0" w:color="000000"/>
              <w:bottom w:val="single" w:sz="4" w:space="0" w:color="000000"/>
              <w:right w:val="single" w:sz="4" w:space="0" w:color="000000"/>
            </w:tcBorders>
            <w:hideMark/>
          </w:tcPr>
          <w:p w14:paraId="5048CFAC" w14:textId="77777777" w:rsidR="00687966" w:rsidRDefault="00687966" w:rsidP="00687966">
            <w:pPr>
              <w:pStyle w:val="TableParagraph"/>
              <w:spacing w:line="248" w:lineRule="exact"/>
              <w:ind w:left="222" w:right="211"/>
              <w:rPr>
                <w:b/>
              </w:rPr>
            </w:pPr>
            <w:r>
              <w:rPr>
                <w:b/>
              </w:rPr>
              <w:t>Age: 17 to</w:t>
            </w:r>
          </w:p>
          <w:p w14:paraId="1453CA56" w14:textId="77777777" w:rsidR="00687966" w:rsidRDefault="00687966" w:rsidP="00687966">
            <w:pPr>
              <w:pStyle w:val="TableParagraph"/>
              <w:spacing w:before="1" w:line="240" w:lineRule="auto"/>
              <w:ind w:left="217" w:right="211"/>
              <w:rPr>
                <w:b/>
              </w:rPr>
            </w:pPr>
            <w:r>
              <w:rPr>
                <w:b/>
              </w:rPr>
              <w:t>20 yrs</w:t>
            </w:r>
          </w:p>
        </w:tc>
        <w:tc>
          <w:tcPr>
            <w:tcW w:w="1560" w:type="dxa"/>
            <w:tcBorders>
              <w:top w:val="single" w:sz="4" w:space="0" w:color="000000"/>
              <w:left w:val="single" w:sz="4" w:space="0" w:color="000000"/>
              <w:bottom w:val="single" w:sz="4" w:space="0" w:color="000000"/>
              <w:right w:val="single" w:sz="4" w:space="0" w:color="000000"/>
            </w:tcBorders>
            <w:hideMark/>
          </w:tcPr>
          <w:p w14:paraId="6D85F857" w14:textId="77777777" w:rsidR="00687966" w:rsidRDefault="00687966" w:rsidP="00687966">
            <w:pPr>
              <w:pStyle w:val="TableParagraph"/>
              <w:spacing w:line="248" w:lineRule="exact"/>
              <w:ind w:left="196"/>
              <w:jc w:val="left"/>
              <w:rPr>
                <w:b/>
              </w:rPr>
            </w:pPr>
            <w:r>
              <w:rPr>
                <w:b/>
              </w:rPr>
              <w:t>Age:</w:t>
            </w:r>
            <w:r>
              <w:rPr>
                <w:b/>
                <w:spacing w:val="-3"/>
              </w:rPr>
              <w:t xml:space="preserve"> </w:t>
            </w:r>
            <w:r>
              <w:rPr>
                <w:b/>
              </w:rPr>
              <w:t>20+01</w:t>
            </w:r>
          </w:p>
          <w:p w14:paraId="47951D29" w14:textId="77777777" w:rsidR="00687966" w:rsidRDefault="00687966" w:rsidP="00687966">
            <w:pPr>
              <w:pStyle w:val="TableParagraph"/>
              <w:spacing w:before="1" w:line="240" w:lineRule="auto"/>
              <w:ind w:left="205"/>
              <w:jc w:val="left"/>
              <w:rPr>
                <w:b/>
              </w:rPr>
            </w:pPr>
            <w:r>
              <w:rPr>
                <w:b/>
              </w:rPr>
              <w:t>day- 30</w:t>
            </w:r>
            <w:r>
              <w:rPr>
                <w:b/>
                <w:spacing w:val="-7"/>
              </w:rPr>
              <w:t xml:space="preserve"> </w:t>
            </w:r>
            <w:r>
              <w:rPr>
                <w:b/>
              </w:rPr>
              <w:t>yrs</w:t>
            </w:r>
          </w:p>
        </w:tc>
        <w:tc>
          <w:tcPr>
            <w:tcW w:w="1560" w:type="dxa"/>
            <w:tcBorders>
              <w:top w:val="single" w:sz="4" w:space="0" w:color="000000"/>
              <w:left w:val="single" w:sz="4" w:space="0" w:color="000000"/>
              <w:bottom w:val="single" w:sz="4" w:space="0" w:color="000000"/>
              <w:right w:val="single" w:sz="4" w:space="0" w:color="000000"/>
            </w:tcBorders>
            <w:hideMark/>
          </w:tcPr>
          <w:p w14:paraId="3E8C9BF7" w14:textId="77777777" w:rsidR="00687966" w:rsidRDefault="00687966" w:rsidP="00687966">
            <w:pPr>
              <w:pStyle w:val="TableParagraph"/>
              <w:spacing w:line="248" w:lineRule="exact"/>
              <w:ind w:left="136"/>
              <w:jc w:val="left"/>
              <w:rPr>
                <w:b/>
              </w:rPr>
            </w:pPr>
            <w:r>
              <w:rPr>
                <w:b/>
              </w:rPr>
              <w:t>Age: 30 + 01</w:t>
            </w:r>
          </w:p>
          <w:p w14:paraId="3348260D" w14:textId="77777777" w:rsidR="00687966" w:rsidRDefault="00687966" w:rsidP="00687966">
            <w:pPr>
              <w:pStyle w:val="TableParagraph"/>
              <w:spacing w:before="1" w:line="240" w:lineRule="auto"/>
              <w:ind w:left="174"/>
              <w:jc w:val="left"/>
              <w:rPr>
                <w:b/>
              </w:rPr>
            </w:pPr>
            <w:r>
              <w:rPr>
                <w:b/>
              </w:rPr>
              <w:t>day - 40 yrs</w:t>
            </w:r>
          </w:p>
        </w:tc>
        <w:tc>
          <w:tcPr>
            <w:tcW w:w="2126" w:type="dxa"/>
            <w:tcBorders>
              <w:top w:val="single" w:sz="4" w:space="0" w:color="000000"/>
              <w:left w:val="single" w:sz="4" w:space="0" w:color="000000"/>
              <w:bottom w:val="single" w:sz="4" w:space="0" w:color="000000"/>
              <w:right w:val="single" w:sz="4" w:space="0" w:color="000000"/>
            </w:tcBorders>
            <w:hideMark/>
          </w:tcPr>
          <w:p w14:paraId="71E899F6" w14:textId="77777777" w:rsidR="00687966" w:rsidRDefault="00687966" w:rsidP="00687966">
            <w:pPr>
              <w:pStyle w:val="TableParagraph"/>
              <w:spacing w:line="240" w:lineRule="auto"/>
              <w:ind w:left="896" w:right="269" w:hanging="598"/>
              <w:jc w:val="left"/>
              <w:rPr>
                <w:b/>
              </w:rPr>
            </w:pPr>
            <w:r>
              <w:rPr>
                <w:b/>
              </w:rPr>
              <w:t>Age: Above 40 yrs</w:t>
            </w:r>
          </w:p>
        </w:tc>
      </w:tr>
      <w:tr w:rsidR="00687966" w14:paraId="330FCAEA" w14:textId="77777777" w:rsidTr="00687966">
        <w:trPr>
          <w:trHeight w:val="505"/>
        </w:trPr>
        <w:tc>
          <w:tcPr>
            <w:tcW w:w="912" w:type="dxa"/>
            <w:tcBorders>
              <w:top w:val="single" w:sz="4" w:space="0" w:color="000000"/>
              <w:left w:val="single" w:sz="4" w:space="0" w:color="000000"/>
              <w:bottom w:val="single" w:sz="4" w:space="0" w:color="000000"/>
              <w:right w:val="single" w:sz="4" w:space="0" w:color="000000"/>
            </w:tcBorders>
            <w:hideMark/>
          </w:tcPr>
          <w:p w14:paraId="2ECEE8F6" w14:textId="77777777" w:rsidR="00687966" w:rsidRDefault="00687966" w:rsidP="00687966">
            <w:pPr>
              <w:pStyle w:val="TableParagraph"/>
              <w:spacing w:before="2" w:line="252" w:lineRule="exact"/>
              <w:ind w:left="110" w:right="87"/>
              <w:jc w:val="left"/>
              <w:rPr>
                <w:b/>
              </w:rPr>
            </w:pPr>
            <w:r>
              <w:rPr>
                <w:b/>
              </w:rPr>
              <w:t>Height (cm)</w:t>
            </w:r>
          </w:p>
        </w:tc>
        <w:tc>
          <w:tcPr>
            <w:tcW w:w="1925" w:type="dxa"/>
            <w:tcBorders>
              <w:top w:val="single" w:sz="4" w:space="0" w:color="000000"/>
              <w:left w:val="single" w:sz="4" w:space="0" w:color="000000"/>
              <w:bottom w:val="single" w:sz="4" w:space="0" w:color="000000"/>
              <w:right w:val="single" w:sz="4" w:space="0" w:color="000000"/>
            </w:tcBorders>
            <w:hideMark/>
          </w:tcPr>
          <w:p w14:paraId="52CBFE88" w14:textId="77777777" w:rsidR="00687966" w:rsidRDefault="00687966" w:rsidP="00687966">
            <w:pPr>
              <w:pStyle w:val="TableParagraph"/>
              <w:spacing w:before="2" w:line="252" w:lineRule="exact"/>
              <w:ind w:left="741" w:right="567" w:hanging="147"/>
              <w:jc w:val="left"/>
              <w:rPr>
                <w:b/>
              </w:rPr>
            </w:pPr>
            <w:r>
              <w:rPr>
                <w:b/>
              </w:rPr>
              <w:t>Weight (Kg)</w:t>
            </w:r>
          </w:p>
        </w:tc>
        <w:tc>
          <w:tcPr>
            <w:tcW w:w="1558" w:type="dxa"/>
            <w:tcBorders>
              <w:top w:val="single" w:sz="4" w:space="0" w:color="000000"/>
              <w:left w:val="single" w:sz="4" w:space="0" w:color="000000"/>
              <w:bottom w:val="single" w:sz="4" w:space="0" w:color="000000"/>
              <w:right w:val="single" w:sz="4" w:space="0" w:color="000000"/>
            </w:tcBorders>
            <w:hideMark/>
          </w:tcPr>
          <w:p w14:paraId="76F08716" w14:textId="77777777" w:rsidR="00687966" w:rsidRDefault="00687966" w:rsidP="00687966">
            <w:pPr>
              <w:pStyle w:val="TableParagraph"/>
              <w:spacing w:before="2" w:line="252" w:lineRule="exact"/>
              <w:ind w:left="558" w:right="383" w:hanging="147"/>
              <w:jc w:val="left"/>
              <w:rPr>
                <w:b/>
              </w:rPr>
            </w:pPr>
            <w:r>
              <w:rPr>
                <w:b/>
              </w:rPr>
              <w:t>Weight (Kg)</w:t>
            </w:r>
          </w:p>
        </w:tc>
        <w:tc>
          <w:tcPr>
            <w:tcW w:w="1560" w:type="dxa"/>
            <w:tcBorders>
              <w:top w:val="single" w:sz="4" w:space="0" w:color="000000"/>
              <w:left w:val="single" w:sz="4" w:space="0" w:color="000000"/>
              <w:bottom w:val="single" w:sz="4" w:space="0" w:color="000000"/>
              <w:right w:val="single" w:sz="4" w:space="0" w:color="000000"/>
            </w:tcBorders>
            <w:hideMark/>
          </w:tcPr>
          <w:p w14:paraId="047B557A" w14:textId="77777777" w:rsidR="00687966" w:rsidRDefault="00687966" w:rsidP="00687966">
            <w:pPr>
              <w:pStyle w:val="TableParagraph"/>
              <w:spacing w:before="2" w:line="252" w:lineRule="exact"/>
              <w:ind w:left="560" w:right="383" w:hanging="147"/>
              <w:jc w:val="left"/>
              <w:rPr>
                <w:b/>
              </w:rPr>
            </w:pPr>
            <w:r>
              <w:rPr>
                <w:b/>
              </w:rPr>
              <w:t>Weight (Kg)</w:t>
            </w:r>
          </w:p>
        </w:tc>
        <w:tc>
          <w:tcPr>
            <w:tcW w:w="1560" w:type="dxa"/>
            <w:tcBorders>
              <w:top w:val="single" w:sz="4" w:space="0" w:color="000000"/>
              <w:left w:val="single" w:sz="4" w:space="0" w:color="000000"/>
              <w:bottom w:val="single" w:sz="4" w:space="0" w:color="000000"/>
              <w:right w:val="single" w:sz="4" w:space="0" w:color="000000"/>
            </w:tcBorders>
            <w:hideMark/>
          </w:tcPr>
          <w:p w14:paraId="0A8ACDD0" w14:textId="77777777" w:rsidR="00687966" w:rsidRDefault="00687966" w:rsidP="00687966">
            <w:pPr>
              <w:pStyle w:val="TableParagraph"/>
              <w:spacing w:before="2" w:line="252" w:lineRule="exact"/>
              <w:ind w:left="560" w:right="383" w:hanging="147"/>
              <w:jc w:val="left"/>
              <w:rPr>
                <w:b/>
              </w:rPr>
            </w:pPr>
            <w:r>
              <w:rPr>
                <w:b/>
              </w:rPr>
              <w:t>Weight (Kg)</w:t>
            </w:r>
          </w:p>
        </w:tc>
        <w:tc>
          <w:tcPr>
            <w:tcW w:w="2126" w:type="dxa"/>
            <w:tcBorders>
              <w:top w:val="single" w:sz="4" w:space="0" w:color="000000"/>
              <w:left w:val="single" w:sz="4" w:space="0" w:color="000000"/>
              <w:bottom w:val="single" w:sz="4" w:space="0" w:color="000000"/>
              <w:right w:val="single" w:sz="4" w:space="0" w:color="000000"/>
            </w:tcBorders>
            <w:hideMark/>
          </w:tcPr>
          <w:p w14:paraId="0A0669A6" w14:textId="77777777" w:rsidR="00687966" w:rsidRDefault="00687966" w:rsidP="00687966">
            <w:pPr>
              <w:pStyle w:val="TableParagraph"/>
              <w:spacing w:before="2" w:line="252" w:lineRule="exact"/>
              <w:ind w:left="841" w:right="668" w:hanging="147"/>
              <w:jc w:val="left"/>
              <w:rPr>
                <w:b/>
              </w:rPr>
            </w:pPr>
            <w:r>
              <w:rPr>
                <w:b/>
              </w:rPr>
              <w:t>Weight (Kg)</w:t>
            </w:r>
          </w:p>
        </w:tc>
      </w:tr>
      <w:tr w:rsidR="00687966" w14:paraId="4BB25C92"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7FE84307" w14:textId="77777777" w:rsidR="00687966" w:rsidRDefault="00687966" w:rsidP="00687966">
            <w:pPr>
              <w:pStyle w:val="TableParagraph"/>
              <w:ind w:left="110"/>
              <w:jc w:val="left"/>
            </w:pPr>
            <w:r>
              <w:t>165</w:t>
            </w:r>
          </w:p>
        </w:tc>
        <w:tc>
          <w:tcPr>
            <w:tcW w:w="1925" w:type="dxa"/>
            <w:tcBorders>
              <w:top w:val="single" w:sz="4" w:space="0" w:color="000000"/>
              <w:left w:val="single" w:sz="4" w:space="0" w:color="000000"/>
              <w:bottom w:val="single" w:sz="4" w:space="0" w:color="000000"/>
              <w:right w:val="single" w:sz="4" w:space="0" w:color="000000"/>
            </w:tcBorders>
            <w:hideMark/>
          </w:tcPr>
          <w:p w14:paraId="0C606373" w14:textId="77777777" w:rsidR="00687966" w:rsidRDefault="00687966" w:rsidP="00687966">
            <w:pPr>
              <w:pStyle w:val="TableParagraph"/>
              <w:ind w:right="734"/>
              <w:jc w:val="right"/>
            </w:pPr>
            <w:r>
              <w:t>49.0</w:t>
            </w:r>
          </w:p>
        </w:tc>
        <w:tc>
          <w:tcPr>
            <w:tcW w:w="1558" w:type="dxa"/>
            <w:tcBorders>
              <w:top w:val="single" w:sz="4" w:space="0" w:color="000000"/>
              <w:left w:val="single" w:sz="4" w:space="0" w:color="000000"/>
              <w:bottom w:val="single" w:sz="4" w:space="0" w:color="000000"/>
              <w:right w:val="single" w:sz="4" w:space="0" w:color="000000"/>
            </w:tcBorders>
            <w:hideMark/>
          </w:tcPr>
          <w:p w14:paraId="68D3E8A6" w14:textId="77777777" w:rsidR="00687966" w:rsidRDefault="00687966" w:rsidP="00687966">
            <w:pPr>
              <w:pStyle w:val="TableParagraph"/>
              <w:ind w:left="225" w:right="211"/>
            </w:pPr>
            <w:r>
              <w:t>59.9</w:t>
            </w:r>
          </w:p>
        </w:tc>
        <w:tc>
          <w:tcPr>
            <w:tcW w:w="1560" w:type="dxa"/>
            <w:tcBorders>
              <w:top w:val="single" w:sz="4" w:space="0" w:color="000000"/>
              <w:left w:val="single" w:sz="4" w:space="0" w:color="000000"/>
              <w:bottom w:val="single" w:sz="4" w:space="0" w:color="000000"/>
              <w:right w:val="single" w:sz="4" w:space="0" w:color="000000"/>
            </w:tcBorders>
            <w:hideMark/>
          </w:tcPr>
          <w:p w14:paraId="24911926" w14:textId="77777777" w:rsidR="00687966" w:rsidRDefault="00687966" w:rsidP="00687966">
            <w:pPr>
              <w:pStyle w:val="TableParagraph"/>
              <w:ind w:left="462" w:right="446"/>
            </w:pPr>
            <w:r>
              <w:t>62.6</w:t>
            </w:r>
          </w:p>
        </w:tc>
        <w:tc>
          <w:tcPr>
            <w:tcW w:w="1560" w:type="dxa"/>
            <w:tcBorders>
              <w:top w:val="single" w:sz="4" w:space="0" w:color="000000"/>
              <w:left w:val="single" w:sz="4" w:space="0" w:color="000000"/>
              <w:bottom w:val="single" w:sz="4" w:space="0" w:color="000000"/>
              <w:right w:val="single" w:sz="4" w:space="0" w:color="000000"/>
            </w:tcBorders>
            <w:hideMark/>
          </w:tcPr>
          <w:p w14:paraId="6D7E8F68" w14:textId="77777777" w:rsidR="00687966" w:rsidRDefault="00687966" w:rsidP="00687966">
            <w:pPr>
              <w:pStyle w:val="TableParagraph"/>
              <w:ind w:right="549"/>
              <w:jc w:val="right"/>
            </w:pPr>
            <w:r>
              <w:t>65.3</w:t>
            </w:r>
          </w:p>
        </w:tc>
        <w:tc>
          <w:tcPr>
            <w:tcW w:w="2126" w:type="dxa"/>
            <w:tcBorders>
              <w:top w:val="single" w:sz="4" w:space="0" w:color="000000"/>
              <w:left w:val="single" w:sz="4" w:space="0" w:color="000000"/>
              <w:bottom w:val="single" w:sz="4" w:space="0" w:color="000000"/>
              <w:right w:val="single" w:sz="4" w:space="0" w:color="000000"/>
            </w:tcBorders>
            <w:hideMark/>
          </w:tcPr>
          <w:p w14:paraId="2B50895C" w14:textId="77777777" w:rsidR="00687966" w:rsidRDefault="00687966" w:rsidP="00687966">
            <w:pPr>
              <w:pStyle w:val="TableParagraph"/>
              <w:ind w:left="742" w:right="730"/>
            </w:pPr>
            <w:r>
              <w:t>68.1</w:t>
            </w:r>
          </w:p>
        </w:tc>
      </w:tr>
      <w:tr w:rsidR="00687966" w14:paraId="3CB207E6"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14963831" w14:textId="77777777" w:rsidR="00687966" w:rsidRDefault="00687966" w:rsidP="00687966">
            <w:pPr>
              <w:pStyle w:val="TableParagraph"/>
              <w:ind w:left="110"/>
              <w:jc w:val="left"/>
            </w:pPr>
            <w:r>
              <w:t>166</w:t>
            </w:r>
          </w:p>
        </w:tc>
        <w:tc>
          <w:tcPr>
            <w:tcW w:w="1925" w:type="dxa"/>
            <w:tcBorders>
              <w:top w:val="single" w:sz="4" w:space="0" w:color="000000"/>
              <w:left w:val="single" w:sz="4" w:space="0" w:color="000000"/>
              <w:bottom w:val="single" w:sz="4" w:space="0" w:color="000000"/>
              <w:right w:val="single" w:sz="4" w:space="0" w:color="000000"/>
            </w:tcBorders>
            <w:hideMark/>
          </w:tcPr>
          <w:p w14:paraId="61F65989" w14:textId="77777777" w:rsidR="00687966" w:rsidRDefault="00687966" w:rsidP="00687966">
            <w:pPr>
              <w:pStyle w:val="TableParagraph"/>
              <w:ind w:right="734"/>
              <w:jc w:val="right"/>
            </w:pPr>
            <w:r>
              <w:t>49.6</w:t>
            </w:r>
          </w:p>
        </w:tc>
        <w:tc>
          <w:tcPr>
            <w:tcW w:w="1558" w:type="dxa"/>
            <w:tcBorders>
              <w:top w:val="single" w:sz="4" w:space="0" w:color="000000"/>
              <w:left w:val="single" w:sz="4" w:space="0" w:color="000000"/>
              <w:bottom w:val="single" w:sz="4" w:space="0" w:color="000000"/>
              <w:right w:val="single" w:sz="4" w:space="0" w:color="000000"/>
            </w:tcBorders>
            <w:hideMark/>
          </w:tcPr>
          <w:p w14:paraId="42D5BD47" w14:textId="77777777" w:rsidR="00687966" w:rsidRDefault="00687966" w:rsidP="00687966">
            <w:pPr>
              <w:pStyle w:val="TableParagraph"/>
              <w:ind w:left="225" w:right="211"/>
            </w:pPr>
            <w:r>
              <w:t>60.6</w:t>
            </w:r>
          </w:p>
        </w:tc>
        <w:tc>
          <w:tcPr>
            <w:tcW w:w="1560" w:type="dxa"/>
            <w:tcBorders>
              <w:top w:val="single" w:sz="4" w:space="0" w:color="000000"/>
              <w:left w:val="single" w:sz="4" w:space="0" w:color="000000"/>
              <w:bottom w:val="single" w:sz="4" w:space="0" w:color="000000"/>
              <w:right w:val="single" w:sz="4" w:space="0" w:color="000000"/>
            </w:tcBorders>
            <w:hideMark/>
          </w:tcPr>
          <w:p w14:paraId="1CCB24D6" w14:textId="77777777" w:rsidR="00687966" w:rsidRDefault="00687966" w:rsidP="00687966">
            <w:pPr>
              <w:pStyle w:val="TableParagraph"/>
              <w:ind w:left="462" w:right="446"/>
            </w:pPr>
            <w:r>
              <w:t>63.4</w:t>
            </w:r>
          </w:p>
        </w:tc>
        <w:tc>
          <w:tcPr>
            <w:tcW w:w="1560" w:type="dxa"/>
            <w:tcBorders>
              <w:top w:val="single" w:sz="4" w:space="0" w:color="000000"/>
              <w:left w:val="single" w:sz="4" w:space="0" w:color="000000"/>
              <w:bottom w:val="single" w:sz="4" w:space="0" w:color="000000"/>
              <w:right w:val="single" w:sz="4" w:space="0" w:color="000000"/>
            </w:tcBorders>
            <w:hideMark/>
          </w:tcPr>
          <w:p w14:paraId="3850E9A1" w14:textId="77777777" w:rsidR="00687966" w:rsidRDefault="00687966" w:rsidP="00687966">
            <w:pPr>
              <w:pStyle w:val="TableParagraph"/>
              <w:ind w:right="549"/>
              <w:jc w:val="right"/>
            </w:pPr>
            <w:r>
              <w:t>66.1</w:t>
            </w:r>
          </w:p>
        </w:tc>
        <w:tc>
          <w:tcPr>
            <w:tcW w:w="2126" w:type="dxa"/>
            <w:tcBorders>
              <w:top w:val="single" w:sz="4" w:space="0" w:color="000000"/>
              <w:left w:val="single" w:sz="4" w:space="0" w:color="000000"/>
              <w:bottom w:val="single" w:sz="4" w:space="0" w:color="000000"/>
              <w:right w:val="single" w:sz="4" w:space="0" w:color="000000"/>
            </w:tcBorders>
            <w:hideMark/>
          </w:tcPr>
          <w:p w14:paraId="131F8EB2" w14:textId="77777777" w:rsidR="00687966" w:rsidRDefault="00687966" w:rsidP="00687966">
            <w:pPr>
              <w:pStyle w:val="TableParagraph"/>
              <w:ind w:left="742" w:right="730"/>
            </w:pPr>
            <w:r>
              <w:t>68.9</w:t>
            </w:r>
          </w:p>
        </w:tc>
      </w:tr>
      <w:tr w:rsidR="00687966" w14:paraId="13019123"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14E5D61A" w14:textId="77777777" w:rsidR="00687966" w:rsidRDefault="00687966" w:rsidP="00687966">
            <w:pPr>
              <w:pStyle w:val="TableParagraph"/>
              <w:spacing w:line="232" w:lineRule="exact"/>
              <w:ind w:left="110"/>
              <w:jc w:val="left"/>
            </w:pPr>
            <w:r>
              <w:t>167</w:t>
            </w:r>
          </w:p>
        </w:tc>
        <w:tc>
          <w:tcPr>
            <w:tcW w:w="1925" w:type="dxa"/>
            <w:tcBorders>
              <w:top w:val="single" w:sz="4" w:space="0" w:color="000000"/>
              <w:left w:val="single" w:sz="4" w:space="0" w:color="000000"/>
              <w:bottom w:val="single" w:sz="4" w:space="0" w:color="000000"/>
              <w:right w:val="single" w:sz="4" w:space="0" w:color="000000"/>
            </w:tcBorders>
            <w:hideMark/>
          </w:tcPr>
          <w:p w14:paraId="50536B3A" w14:textId="77777777" w:rsidR="00687966" w:rsidRDefault="00687966" w:rsidP="00687966">
            <w:pPr>
              <w:pStyle w:val="TableParagraph"/>
              <w:spacing w:line="232" w:lineRule="exact"/>
              <w:ind w:right="734"/>
              <w:jc w:val="right"/>
            </w:pPr>
            <w:r>
              <w:t>50.2</w:t>
            </w:r>
          </w:p>
        </w:tc>
        <w:tc>
          <w:tcPr>
            <w:tcW w:w="1558" w:type="dxa"/>
            <w:tcBorders>
              <w:top w:val="single" w:sz="4" w:space="0" w:color="000000"/>
              <w:left w:val="single" w:sz="4" w:space="0" w:color="000000"/>
              <w:bottom w:val="single" w:sz="4" w:space="0" w:color="000000"/>
              <w:right w:val="single" w:sz="4" w:space="0" w:color="000000"/>
            </w:tcBorders>
            <w:hideMark/>
          </w:tcPr>
          <w:p w14:paraId="2B456A5C" w14:textId="77777777" w:rsidR="00687966" w:rsidRDefault="00687966" w:rsidP="00687966">
            <w:pPr>
              <w:pStyle w:val="TableParagraph"/>
              <w:spacing w:line="232" w:lineRule="exact"/>
              <w:ind w:left="225" w:right="211"/>
            </w:pPr>
            <w:r>
              <w:t>61.4</w:t>
            </w:r>
          </w:p>
        </w:tc>
        <w:tc>
          <w:tcPr>
            <w:tcW w:w="1560" w:type="dxa"/>
            <w:tcBorders>
              <w:top w:val="single" w:sz="4" w:space="0" w:color="000000"/>
              <w:left w:val="single" w:sz="4" w:space="0" w:color="000000"/>
              <w:bottom w:val="single" w:sz="4" w:space="0" w:color="000000"/>
              <w:right w:val="single" w:sz="4" w:space="0" w:color="000000"/>
            </w:tcBorders>
            <w:hideMark/>
          </w:tcPr>
          <w:p w14:paraId="210E208B" w14:textId="77777777" w:rsidR="00687966" w:rsidRDefault="00687966" w:rsidP="00687966">
            <w:pPr>
              <w:pStyle w:val="TableParagraph"/>
              <w:spacing w:line="232" w:lineRule="exact"/>
              <w:ind w:left="462" w:right="446"/>
            </w:pPr>
            <w:r>
              <w:t>64.1</w:t>
            </w:r>
          </w:p>
        </w:tc>
        <w:tc>
          <w:tcPr>
            <w:tcW w:w="1560" w:type="dxa"/>
            <w:tcBorders>
              <w:top w:val="single" w:sz="4" w:space="0" w:color="000000"/>
              <w:left w:val="single" w:sz="4" w:space="0" w:color="000000"/>
              <w:bottom w:val="single" w:sz="4" w:space="0" w:color="000000"/>
              <w:right w:val="single" w:sz="4" w:space="0" w:color="000000"/>
            </w:tcBorders>
            <w:hideMark/>
          </w:tcPr>
          <w:p w14:paraId="36033529" w14:textId="77777777" w:rsidR="00687966" w:rsidRDefault="00687966" w:rsidP="00687966">
            <w:pPr>
              <w:pStyle w:val="TableParagraph"/>
              <w:spacing w:line="232" w:lineRule="exact"/>
              <w:ind w:right="549"/>
              <w:jc w:val="right"/>
            </w:pPr>
            <w:r>
              <w:t>66.9</w:t>
            </w:r>
          </w:p>
        </w:tc>
        <w:tc>
          <w:tcPr>
            <w:tcW w:w="2126" w:type="dxa"/>
            <w:tcBorders>
              <w:top w:val="single" w:sz="4" w:space="0" w:color="000000"/>
              <w:left w:val="single" w:sz="4" w:space="0" w:color="000000"/>
              <w:bottom w:val="single" w:sz="4" w:space="0" w:color="000000"/>
              <w:right w:val="single" w:sz="4" w:space="0" w:color="000000"/>
            </w:tcBorders>
            <w:hideMark/>
          </w:tcPr>
          <w:p w14:paraId="341B365E" w14:textId="77777777" w:rsidR="00687966" w:rsidRDefault="00687966" w:rsidP="00687966">
            <w:pPr>
              <w:pStyle w:val="TableParagraph"/>
              <w:spacing w:line="232" w:lineRule="exact"/>
              <w:ind w:left="742" w:right="730"/>
            </w:pPr>
            <w:r>
              <w:t>69.7</w:t>
            </w:r>
          </w:p>
        </w:tc>
      </w:tr>
      <w:tr w:rsidR="00687966" w14:paraId="37F444EE"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3E29AF27" w14:textId="77777777" w:rsidR="00687966" w:rsidRDefault="00687966" w:rsidP="00687966">
            <w:pPr>
              <w:pStyle w:val="TableParagraph"/>
              <w:ind w:left="110"/>
              <w:jc w:val="left"/>
            </w:pPr>
            <w:r>
              <w:t>168</w:t>
            </w:r>
          </w:p>
        </w:tc>
        <w:tc>
          <w:tcPr>
            <w:tcW w:w="1925" w:type="dxa"/>
            <w:tcBorders>
              <w:top w:val="single" w:sz="4" w:space="0" w:color="000000"/>
              <w:left w:val="single" w:sz="4" w:space="0" w:color="000000"/>
              <w:bottom w:val="single" w:sz="4" w:space="0" w:color="000000"/>
              <w:right w:val="single" w:sz="4" w:space="0" w:color="000000"/>
            </w:tcBorders>
            <w:hideMark/>
          </w:tcPr>
          <w:p w14:paraId="603130ED" w14:textId="77777777" w:rsidR="00687966" w:rsidRDefault="00687966" w:rsidP="00687966">
            <w:pPr>
              <w:pStyle w:val="TableParagraph"/>
              <w:ind w:right="734"/>
              <w:jc w:val="right"/>
            </w:pPr>
            <w:r>
              <w:t>50.8</w:t>
            </w:r>
          </w:p>
        </w:tc>
        <w:tc>
          <w:tcPr>
            <w:tcW w:w="1558" w:type="dxa"/>
            <w:tcBorders>
              <w:top w:val="single" w:sz="4" w:space="0" w:color="000000"/>
              <w:left w:val="single" w:sz="4" w:space="0" w:color="000000"/>
              <w:bottom w:val="single" w:sz="4" w:space="0" w:color="000000"/>
              <w:right w:val="single" w:sz="4" w:space="0" w:color="000000"/>
            </w:tcBorders>
            <w:hideMark/>
          </w:tcPr>
          <w:p w14:paraId="5A2ED20E" w14:textId="77777777" w:rsidR="00687966" w:rsidRDefault="00687966" w:rsidP="00687966">
            <w:pPr>
              <w:pStyle w:val="TableParagraph"/>
              <w:ind w:left="225" w:right="211"/>
            </w:pPr>
            <w:r>
              <w:t>62.1</w:t>
            </w:r>
          </w:p>
        </w:tc>
        <w:tc>
          <w:tcPr>
            <w:tcW w:w="1560" w:type="dxa"/>
            <w:tcBorders>
              <w:top w:val="single" w:sz="4" w:space="0" w:color="000000"/>
              <w:left w:val="single" w:sz="4" w:space="0" w:color="000000"/>
              <w:bottom w:val="single" w:sz="4" w:space="0" w:color="000000"/>
              <w:right w:val="single" w:sz="4" w:space="0" w:color="000000"/>
            </w:tcBorders>
            <w:hideMark/>
          </w:tcPr>
          <w:p w14:paraId="513D5ABF" w14:textId="77777777" w:rsidR="00687966" w:rsidRDefault="00687966" w:rsidP="00687966">
            <w:pPr>
              <w:pStyle w:val="TableParagraph"/>
              <w:ind w:left="462" w:right="446"/>
            </w:pPr>
            <w:r>
              <w:t>64.9</w:t>
            </w:r>
          </w:p>
        </w:tc>
        <w:tc>
          <w:tcPr>
            <w:tcW w:w="1560" w:type="dxa"/>
            <w:tcBorders>
              <w:top w:val="single" w:sz="4" w:space="0" w:color="000000"/>
              <w:left w:val="single" w:sz="4" w:space="0" w:color="000000"/>
              <w:bottom w:val="single" w:sz="4" w:space="0" w:color="000000"/>
              <w:right w:val="single" w:sz="4" w:space="0" w:color="000000"/>
            </w:tcBorders>
            <w:hideMark/>
          </w:tcPr>
          <w:p w14:paraId="39CF2E4C" w14:textId="77777777" w:rsidR="00687966" w:rsidRDefault="00687966" w:rsidP="00687966">
            <w:pPr>
              <w:pStyle w:val="TableParagraph"/>
              <w:ind w:right="549"/>
              <w:jc w:val="right"/>
            </w:pPr>
            <w:r>
              <w:t>67.7</w:t>
            </w:r>
          </w:p>
        </w:tc>
        <w:tc>
          <w:tcPr>
            <w:tcW w:w="2126" w:type="dxa"/>
            <w:tcBorders>
              <w:top w:val="single" w:sz="4" w:space="0" w:color="000000"/>
              <w:left w:val="single" w:sz="4" w:space="0" w:color="000000"/>
              <w:bottom w:val="single" w:sz="4" w:space="0" w:color="000000"/>
              <w:right w:val="single" w:sz="4" w:space="0" w:color="000000"/>
            </w:tcBorders>
            <w:hideMark/>
          </w:tcPr>
          <w:p w14:paraId="5C2FFC70" w14:textId="77777777" w:rsidR="00687966" w:rsidRDefault="00687966" w:rsidP="00687966">
            <w:pPr>
              <w:pStyle w:val="TableParagraph"/>
              <w:ind w:left="742" w:right="730"/>
            </w:pPr>
            <w:r>
              <w:t>70.6</w:t>
            </w:r>
          </w:p>
        </w:tc>
      </w:tr>
      <w:tr w:rsidR="00687966" w14:paraId="59229F7D"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31053C0C" w14:textId="77777777" w:rsidR="00687966" w:rsidRDefault="00687966" w:rsidP="00687966">
            <w:pPr>
              <w:pStyle w:val="TableParagraph"/>
              <w:spacing w:line="232" w:lineRule="exact"/>
              <w:ind w:left="110"/>
              <w:jc w:val="left"/>
            </w:pPr>
            <w:r>
              <w:t>169</w:t>
            </w:r>
          </w:p>
        </w:tc>
        <w:tc>
          <w:tcPr>
            <w:tcW w:w="1925" w:type="dxa"/>
            <w:tcBorders>
              <w:top w:val="single" w:sz="4" w:space="0" w:color="000000"/>
              <w:left w:val="single" w:sz="4" w:space="0" w:color="000000"/>
              <w:bottom w:val="single" w:sz="4" w:space="0" w:color="000000"/>
              <w:right w:val="single" w:sz="4" w:space="0" w:color="000000"/>
            </w:tcBorders>
            <w:hideMark/>
          </w:tcPr>
          <w:p w14:paraId="30DD6D2E" w14:textId="77777777" w:rsidR="00687966" w:rsidRDefault="00687966" w:rsidP="00687966">
            <w:pPr>
              <w:pStyle w:val="TableParagraph"/>
              <w:spacing w:line="232" w:lineRule="exact"/>
              <w:ind w:right="734"/>
              <w:jc w:val="right"/>
            </w:pPr>
            <w:r>
              <w:t>51.4</w:t>
            </w:r>
          </w:p>
        </w:tc>
        <w:tc>
          <w:tcPr>
            <w:tcW w:w="1558" w:type="dxa"/>
            <w:tcBorders>
              <w:top w:val="single" w:sz="4" w:space="0" w:color="000000"/>
              <w:left w:val="single" w:sz="4" w:space="0" w:color="000000"/>
              <w:bottom w:val="single" w:sz="4" w:space="0" w:color="000000"/>
              <w:right w:val="single" w:sz="4" w:space="0" w:color="000000"/>
            </w:tcBorders>
            <w:hideMark/>
          </w:tcPr>
          <w:p w14:paraId="39B248DD" w14:textId="77777777" w:rsidR="00687966" w:rsidRDefault="00687966" w:rsidP="00687966">
            <w:pPr>
              <w:pStyle w:val="TableParagraph"/>
              <w:spacing w:line="232" w:lineRule="exact"/>
              <w:ind w:left="225" w:right="211"/>
            </w:pPr>
            <w:r>
              <w:t>62.8</w:t>
            </w:r>
          </w:p>
        </w:tc>
        <w:tc>
          <w:tcPr>
            <w:tcW w:w="1560" w:type="dxa"/>
            <w:tcBorders>
              <w:top w:val="single" w:sz="4" w:space="0" w:color="000000"/>
              <w:left w:val="single" w:sz="4" w:space="0" w:color="000000"/>
              <w:bottom w:val="single" w:sz="4" w:space="0" w:color="000000"/>
              <w:right w:val="single" w:sz="4" w:space="0" w:color="000000"/>
            </w:tcBorders>
            <w:hideMark/>
          </w:tcPr>
          <w:p w14:paraId="07A2273F" w14:textId="77777777" w:rsidR="00687966" w:rsidRDefault="00687966" w:rsidP="00687966">
            <w:pPr>
              <w:pStyle w:val="TableParagraph"/>
              <w:spacing w:line="232" w:lineRule="exact"/>
              <w:ind w:left="462" w:right="446"/>
            </w:pPr>
            <w:r>
              <w:t>65.7</w:t>
            </w:r>
          </w:p>
        </w:tc>
        <w:tc>
          <w:tcPr>
            <w:tcW w:w="1560" w:type="dxa"/>
            <w:tcBorders>
              <w:top w:val="single" w:sz="4" w:space="0" w:color="000000"/>
              <w:left w:val="single" w:sz="4" w:space="0" w:color="000000"/>
              <w:bottom w:val="single" w:sz="4" w:space="0" w:color="000000"/>
              <w:right w:val="single" w:sz="4" w:space="0" w:color="000000"/>
            </w:tcBorders>
            <w:hideMark/>
          </w:tcPr>
          <w:p w14:paraId="72C85102" w14:textId="77777777" w:rsidR="00687966" w:rsidRDefault="00687966" w:rsidP="00687966">
            <w:pPr>
              <w:pStyle w:val="TableParagraph"/>
              <w:spacing w:line="232" w:lineRule="exact"/>
              <w:ind w:right="549"/>
              <w:jc w:val="right"/>
            </w:pPr>
            <w:r>
              <w:t>68.5</w:t>
            </w:r>
          </w:p>
        </w:tc>
        <w:tc>
          <w:tcPr>
            <w:tcW w:w="2126" w:type="dxa"/>
            <w:tcBorders>
              <w:top w:val="single" w:sz="4" w:space="0" w:color="000000"/>
              <w:left w:val="single" w:sz="4" w:space="0" w:color="000000"/>
              <w:bottom w:val="single" w:sz="4" w:space="0" w:color="000000"/>
              <w:right w:val="single" w:sz="4" w:space="0" w:color="000000"/>
            </w:tcBorders>
            <w:hideMark/>
          </w:tcPr>
          <w:p w14:paraId="09D8B19E" w14:textId="77777777" w:rsidR="00687966" w:rsidRDefault="00687966" w:rsidP="00687966">
            <w:pPr>
              <w:pStyle w:val="TableParagraph"/>
              <w:spacing w:line="232" w:lineRule="exact"/>
              <w:ind w:left="742" w:right="730"/>
            </w:pPr>
            <w:r>
              <w:t>71.4</w:t>
            </w:r>
          </w:p>
        </w:tc>
      </w:tr>
      <w:tr w:rsidR="00687966" w14:paraId="6520FBDE"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204D54E1" w14:textId="77777777" w:rsidR="00687966" w:rsidRDefault="00687966" w:rsidP="00687966">
            <w:pPr>
              <w:pStyle w:val="TableParagraph"/>
              <w:ind w:left="110"/>
              <w:jc w:val="left"/>
            </w:pPr>
            <w:r>
              <w:t>170</w:t>
            </w:r>
          </w:p>
        </w:tc>
        <w:tc>
          <w:tcPr>
            <w:tcW w:w="1925" w:type="dxa"/>
            <w:tcBorders>
              <w:top w:val="single" w:sz="4" w:space="0" w:color="000000"/>
              <w:left w:val="single" w:sz="4" w:space="0" w:color="000000"/>
              <w:bottom w:val="single" w:sz="4" w:space="0" w:color="000000"/>
              <w:right w:val="single" w:sz="4" w:space="0" w:color="000000"/>
            </w:tcBorders>
            <w:hideMark/>
          </w:tcPr>
          <w:p w14:paraId="51BE06BE" w14:textId="77777777" w:rsidR="00687966" w:rsidRDefault="00687966" w:rsidP="00687966">
            <w:pPr>
              <w:pStyle w:val="TableParagraph"/>
              <w:ind w:right="734"/>
              <w:jc w:val="right"/>
            </w:pPr>
            <w:r>
              <w:t>52.0</w:t>
            </w:r>
          </w:p>
        </w:tc>
        <w:tc>
          <w:tcPr>
            <w:tcW w:w="1558" w:type="dxa"/>
            <w:tcBorders>
              <w:top w:val="single" w:sz="4" w:space="0" w:color="000000"/>
              <w:left w:val="single" w:sz="4" w:space="0" w:color="000000"/>
              <w:bottom w:val="single" w:sz="4" w:space="0" w:color="000000"/>
              <w:right w:val="single" w:sz="4" w:space="0" w:color="000000"/>
            </w:tcBorders>
            <w:hideMark/>
          </w:tcPr>
          <w:p w14:paraId="02157A0C" w14:textId="77777777" w:rsidR="00687966" w:rsidRDefault="00687966" w:rsidP="00687966">
            <w:pPr>
              <w:pStyle w:val="TableParagraph"/>
              <w:ind w:left="225" w:right="211"/>
            </w:pPr>
            <w:r>
              <w:t>63.6</w:t>
            </w:r>
          </w:p>
        </w:tc>
        <w:tc>
          <w:tcPr>
            <w:tcW w:w="1560" w:type="dxa"/>
            <w:tcBorders>
              <w:top w:val="single" w:sz="4" w:space="0" w:color="000000"/>
              <w:left w:val="single" w:sz="4" w:space="0" w:color="000000"/>
              <w:bottom w:val="single" w:sz="4" w:space="0" w:color="000000"/>
              <w:right w:val="single" w:sz="4" w:space="0" w:color="000000"/>
            </w:tcBorders>
            <w:hideMark/>
          </w:tcPr>
          <w:p w14:paraId="0CF7DBBB" w14:textId="77777777" w:rsidR="00687966" w:rsidRDefault="00687966" w:rsidP="00687966">
            <w:pPr>
              <w:pStyle w:val="TableParagraph"/>
              <w:ind w:left="462" w:right="446"/>
            </w:pPr>
            <w:r>
              <w:t>66.5</w:t>
            </w:r>
          </w:p>
        </w:tc>
        <w:tc>
          <w:tcPr>
            <w:tcW w:w="1560" w:type="dxa"/>
            <w:tcBorders>
              <w:top w:val="single" w:sz="4" w:space="0" w:color="000000"/>
              <w:left w:val="single" w:sz="4" w:space="0" w:color="000000"/>
              <w:bottom w:val="single" w:sz="4" w:space="0" w:color="000000"/>
              <w:right w:val="single" w:sz="4" w:space="0" w:color="000000"/>
            </w:tcBorders>
            <w:hideMark/>
          </w:tcPr>
          <w:p w14:paraId="1BB53F59" w14:textId="77777777" w:rsidR="00687966" w:rsidRDefault="00687966" w:rsidP="00687966">
            <w:pPr>
              <w:pStyle w:val="TableParagraph"/>
              <w:ind w:right="549"/>
              <w:jc w:val="right"/>
            </w:pPr>
            <w:r>
              <w:t>69.4</w:t>
            </w:r>
          </w:p>
        </w:tc>
        <w:tc>
          <w:tcPr>
            <w:tcW w:w="2126" w:type="dxa"/>
            <w:tcBorders>
              <w:top w:val="single" w:sz="4" w:space="0" w:color="000000"/>
              <w:left w:val="single" w:sz="4" w:space="0" w:color="000000"/>
              <w:bottom w:val="single" w:sz="4" w:space="0" w:color="000000"/>
              <w:right w:val="single" w:sz="4" w:space="0" w:color="000000"/>
            </w:tcBorders>
            <w:hideMark/>
          </w:tcPr>
          <w:p w14:paraId="134BFC76" w14:textId="77777777" w:rsidR="00687966" w:rsidRDefault="00687966" w:rsidP="00687966">
            <w:pPr>
              <w:pStyle w:val="TableParagraph"/>
              <w:ind w:left="742" w:right="730"/>
            </w:pPr>
            <w:r>
              <w:t>72.3</w:t>
            </w:r>
          </w:p>
        </w:tc>
      </w:tr>
      <w:tr w:rsidR="00687966" w14:paraId="63F170B2"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3D6B504C" w14:textId="77777777" w:rsidR="00687966" w:rsidRDefault="00687966" w:rsidP="00687966">
            <w:pPr>
              <w:pStyle w:val="TableParagraph"/>
              <w:spacing w:line="232" w:lineRule="exact"/>
              <w:ind w:left="110"/>
              <w:jc w:val="left"/>
            </w:pPr>
            <w:r>
              <w:t>171</w:t>
            </w:r>
          </w:p>
        </w:tc>
        <w:tc>
          <w:tcPr>
            <w:tcW w:w="1925" w:type="dxa"/>
            <w:tcBorders>
              <w:top w:val="single" w:sz="4" w:space="0" w:color="000000"/>
              <w:left w:val="single" w:sz="4" w:space="0" w:color="000000"/>
              <w:bottom w:val="single" w:sz="4" w:space="0" w:color="000000"/>
              <w:right w:val="single" w:sz="4" w:space="0" w:color="000000"/>
            </w:tcBorders>
            <w:hideMark/>
          </w:tcPr>
          <w:p w14:paraId="58F45145" w14:textId="77777777" w:rsidR="00687966" w:rsidRDefault="00687966" w:rsidP="00687966">
            <w:pPr>
              <w:pStyle w:val="TableParagraph"/>
              <w:spacing w:line="232" w:lineRule="exact"/>
              <w:ind w:right="734"/>
              <w:jc w:val="right"/>
            </w:pPr>
            <w:r>
              <w:t>52.6</w:t>
            </w:r>
          </w:p>
        </w:tc>
        <w:tc>
          <w:tcPr>
            <w:tcW w:w="1558" w:type="dxa"/>
            <w:tcBorders>
              <w:top w:val="single" w:sz="4" w:space="0" w:color="000000"/>
              <w:left w:val="single" w:sz="4" w:space="0" w:color="000000"/>
              <w:bottom w:val="single" w:sz="4" w:space="0" w:color="000000"/>
              <w:right w:val="single" w:sz="4" w:space="0" w:color="000000"/>
            </w:tcBorders>
            <w:hideMark/>
          </w:tcPr>
          <w:p w14:paraId="2FDE9FDB" w14:textId="77777777" w:rsidR="00687966" w:rsidRDefault="00687966" w:rsidP="00687966">
            <w:pPr>
              <w:pStyle w:val="TableParagraph"/>
              <w:spacing w:line="232" w:lineRule="exact"/>
              <w:ind w:left="225" w:right="211"/>
            </w:pPr>
            <w:r>
              <w:t>64.3</w:t>
            </w:r>
          </w:p>
        </w:tc>
        <w:tc>
          <w:tcPr>
            <w:tcW w:w="1560" w:type="dxa"/>
            <w:tcBorders>
              <w:top w:val="single" w:sz="4" w:space="0" w:color="000000"/>
              <w:left w:val="single" w:sz="4" w:space="0" w:color="000000"/>
              <w:bottom w:val="single" w:sz="4" w:space="0" w:color="000000"/>
              <w:right w:val="single" w:sz="4" w:space="0" w:color="000000"/>
            </w:tcBorders>
            <w:hideMark/>
          </w:tcPr>
          <w:p w14:paraId="0AA75B98" w14:textId="77777777" w:rsidR="00687966" w:rsidRDefault="00687966" w:rsidP="00687966">
            <w:pPr>
              <w:pStyle w:val="TableParagraph"/>
              <w:spacing w:line="232" w:lineRule="exact"/>
              <w:ind w:left="462" w:right="446"/>
            </w:pPr>
            <w:r>
              <w:t>67.3</w:t>
            </w:r>
          </w:p>
        </w:tc>
        <w:tc>
          <w:tcPr>
            <w:tcW w:w="1560" w:type="dxa"/>
            <w:tcBorders>
              <w:top w:val="single" w:sz="4" w:space="0" w:color="000000"/>
              <w:left w:val="single" w:sz="4" w:space="0" w:color="000000"/>
              <w:bottom w:val="single" w:sz="4" w:space="0" w:color="000000"/>
              <w:right w:val="single" w:sz="4" w:space="0" w:color="000000"/>
            </w:tcBorders>
            <w:hideMark/>
          </w:tcPr>
          <w:p w14:paraId="51719130" w14:textId="77777777" w:rsidR="00687966" w:rsidRDefault="00687966" w:rsidP="00687966">
            <w:pPr>
              <w:pStyle w:val="TableParagraph"/>
              <w:spacing w:line="232" w:lineRule="exact"/>
              <w:ind w:right="549"/>
              <w:jc w:val="right"/>
            </w:pPr>
            <w:r>
              <w:t>70.2</w:t>
            </w:r>
          </w:p>
        </w:tc>
        <w:tc>
          <w:tcPr>
            <w:tcW w:w="2126" w:type="dxa"/>
            <w:tcBorders>
              <w:top w:val="single" w:sz="4" w:space="0" w:color="000000"/>
              <w:left w:val="single" w:sz="4" w:space="0" w:color="000000"/>
              <w:bottom w:val="single" w:sz="4" w:space="0" w:color="000000"/>
              <w:right w:val="single" w:sz="4" w:space="0" w:color="000000"/>
            </w:tcBorders>
            <w:hideMark/>
          </w:tcPr>
          <w:p w14:paraId="0CDBB668" w14:textId="77777777" w:rsidR="00687966" w:rsidRDefault="00687966" w:rsidP="00687966">
            <w:pPr>
              <w:pStyle w:val="TableParagraph"/>
              <w:spacing w:line="232" w:lineRule="exact"/>
              <w:ind w:left="742" w:right="730"/>
            </w:pPr>
            <w:r>
              <w:t>73.1</w:t>
            </w:r>
          </w:p>
        </w:tc>
      </w:tr>
      <w:tr w:rsidR="00687966" w14:paraId="30522022"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407D505B" w14:textId="77777777" w:rsidR="00687966" w:rsidRDefault="00687966" w:rsidP="00687966">
            <w:pPr>
              <w:pStyle w:val="TableParagraph"/>
              <w:ind w:left="110"/>
              <w:jc w:val="left"/>
            </w:pPr>
            <w:r>
              <w:t>172</w:t>
            </w:r>
          </w:p>
        </w:tc>
        <w:tc>
          <w:tcPr>
            <w:tcW w:w="1925" w:type="dxa"/>
            <w:tcBorders>
              <w:top w:val="single" w:sz="4" w:space="0" w:color="000000"/>
              <w:left w:val="single" w:sz="4" w:space="0" w:color="000000"/>
              <w:bottom w:val="single" w:sz="4" w:space="0" w:color="000000"/>
              <w:right w:val="single" w:sz="4" w:space="0" w:color="000000"/>
            </w:tcBorders>
            <w:hideMark/>
          </w:tcPr>
          <w:p w14:paraId="228077EB" w14:textId="77777777" w:rsidR="00687966" w:rsidRDefault="00687966" w:rsidP="00687966">
            <w:pPr>
              <w:pStyle w:val="TableParagraph"/>
              <w:ind w:right="734"/>
              <w:jc w:val="right"/>
            </w:pPr>
            <w:r>
              <w:t>53.3</w:t>
            </w:r>
          </w:p>
        </w:tc>
        <w:tc>
          <w:tcPr>
            <w:tcW w:w="1558" w:type="dxa"/>
            <w:tcBorders>
              <w:top w:val="single" w:sz="4" w:space="0" w:color="000000"/>
              <w:left w:val="single" w:sz="4" w:space="0" w:color="000000"/>
              <w:bottom w:val="single" w:sz="4" w:space="0" w:color="000000"/>
              <w:right w:val="single" w:sz="4" w:space="0" w:color="000000"/>
            </w:tcBorders>
            <w:hideMark/>
          </w:tcPr>
          <w:p w14:paraId="35854970" w14:textId="77777777" w:rsidR="00687966" w:rsidRDefault="00687966" w:rsidP="00687966">
            <w:pPr>
              <w:pStyle w:val="TableParagraph"/>
              <w:ind w:left="225" w:right="211"/>
            </w:pPr>
            <w:r>
              <w:t>65.1</w:t>
            </w:r>
          </w:p>
        </w:tc>
        <w:tc>
          <w:tcPr>
            <w:tcW w:w="1560" w:type="dxa"/>
            <w:tcBorders>
              <w:top w:val="single" w:sz="4" w:space="0" w:color="000000"/>
              <w:left w:val="single" w:sz="4" w:space="0" w:color="000000"/>
              <w:bottom w:val="single" w:sz="4" w:space="0" w:color="000000"/>
              <w:right w:val="single" w:sz="4" w:space="0" w:color="000000"/>
            </w:tcBorders>
            <w:hideMark/>
          </w:tcPr>
          <w:p w14:paraId="555F2A13" w14:textId="77777777" w:rsidR="00687966" w:rsidRDefault="00687966" w:rsidP="00687966">
            <w:pPr>
              <w:pStyle w:val="TableParagraph"/>
              <w:ind w:left="462" w:right="446"/>
            </w:pPr>
            <w:r>
              <w:t>68.0</w:t>
            </w:r>
          </w:p>
        </w:tc>
        <w:tc>
          <w:tcPr>
            <w:tcW w:w="1560" w:type="dxa"/>
            <w:tcBorders>
              <w:top w:val="single" w:sz="4" w:space="0" w:color="000000"/>
              <w:left w:val="single" w:sz="4" w:space="0" w:color="000000"/>
              <w:bottom w:val="single" w:sz="4" w:space="0" w:color="000000"/>
              <w:right w:val="single" w:sz="4" w:space="0" w:color="000000"/>
            </w:tcBorders>
            <w:hideMark/>
          </w:tcPr>
          <w:p w14:paraId="3EDDF351" w14:textId="77777777" w:rsidR="00687966" w:rsidRDefault="00687966" w:rsidP="00687966">
            <w:pPr>
              <w:pStyle w:val="TableParagraph"/>
              <w:ind w:right="549"/>
              <w:jc w:val="right"/>
            </w:pPr>
            <w:r>
              <w:t>71.0</w:t>
            </w:r>
          </w:p>
        </w:tc>
        <w:tc>
          <w:tcPr>
            <w:tcW w:w="2126" w:type="dxa"/>
            <w:tcBorders>
              <w:top w:val="single" w:sz="4" w:space="0" w:color="000000"/>
              <w:left w:val="single" w:sz="4" w:space="0" w:color="000000"/>
              <w:bottom w:val="single" w:sz="4" w:space="0" w:color="000000"/>
              <w:right w:val="single" w:sz="4" w:space="0" w:color="000000"/>
            </w:tcBorders>
            <w:hideMark/>
          </w:tcPr>
          <w:p w14:paraId="63CC5127" w14:textId="77777777" w:rsidR="00687966" w:rsidRDefault="00687966" w:rsidP="00687966">
            <w:pPr>
              <w:pStyle w:val="TableParagraph"/>
              <w:ind w:left="742" w:right="730"/>
            </w:pPr>
            <w:r>
              <w:t>74.0</w:t>
            </w:r>
          </w:p>
        </w:tc>
      </w:tr>
      <w:tr w:rsidR="00687966" w14:paraId="6129786A"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59A77F75" w14:textId="77777777" w:rsidR="00687966" w:rsidRDefault="00687966" w:rsidP="00687966">
            <w:pPr>
              <w:pStyle w:val="TableParagraph"/>
              <w:ind w:left="110"/>
              <w:jc w:val="left"/>
            </w:pPr>
            <w:r>
              <w:t>173</w:t>
            </w:r>
          </w:p>
        </w:tc>
        <w:tc>
          <w:tcPr>
            <w:tcW w:w="1925" w:type="dxa"/>
            <w:tcBorders>
              <w:top w:val="single" w:sz="4" w:space="0" w:color="000000"/>
              <w:left w:val="single" w:sz="4" w:space="0" w:color="000000"/>
              <w:bottom w:val="single" w:sz="4" w:space="0" w:color="000000"/>
              <w:right w:val="single" w:sz="4" w:space="0" w:color="000000"/>
            </w:tcBorders>
            <w:hideMark/>
          </w:tcPr>
          <w:p w14:paraId="09D193CF" w14:textId="77777777" w:rsidR="00687966" w:rsidRDefault="00687966" w:rsidP="00687966">
            <w:pPr>
              <w:pStyle w:val="TableParagraph"/>
              <w:ind w:right="734"/>
              <w:jc w:val="right"/>
            </w:pPr>
            <w:r>
              <w:t>53.9</w:t>
            </w:r>
          </w:p>
        </w:tc>
        <w:tc>
          <w:tcPr>
            <w:tcW w:w="1558" w:type="dxa"/>
            <w:tcBorders>
              <w:top w:val="single" w:sz="4" w:space="0" w:color="000000"/>
              <w:left w:val="single" w:sz="4" w:space="0" w:color="000000"/>
              <w:bottom w:val="single" w:sz="4" w:space="0" w:color="000000"/>
              <w:right w:val="single" w:sz="4" w:space="0" w:color="000000"/>
            </w:tcBorders>
            <w:hideMark/>
          </w:tcPr>
          <w:p w14:paraId="482019AE" w14:textId="77777777" w:rsidR="00687966" w:rsidRDefault="00687966" w:rsidP="00687966">
            <w:pPr>
              <w:pStyle w:val="TableParagraph"/>
              <w:ind w:left="225" w:right="211"/>
            </w:pPr>
            <w:r>
              <w:t>65.8</w:t>
            </w:r>
          </w:p>
        </w:tc>
        <w:tc>
          <w:tcPr>
            <w:tcW w:w="1560" w:type="dxa"/>
            <w:tcBorders>
              <w:top w:val="single" w:sz="4" w:space="0" w:color="000000"/>
              <w:left w:val="single" w:sz="4" w:space="0" w:color="000000"/>
              <w:bottom w:val="single" w:sz="4" w:space="0" w:color="000000"/>
              <w:right w:val="single" w:sz="4" w:space="0" w:color="000000"/>
            </w:tcBorders>
            <w:hideMark/>
          </w:tcPr>
          <w:p w14:paraId="12860BDE" w14:textId="77777777" w:rsidR="00687966" w:rsidRDefault="00687966" w:rsidP="00687966">
            <w:pPr>
              <w:pStyle w:val="TableParagraph"/>
              <w:ind w:left="462" w:right="446"/>
            </w:pPr>
            <w:r>
              <w:t>68.8</w:t>
            </w:r>
          </w:p>
        </w:tc>
        <w:tc>
          <w:tcPr>
            <w:tcW w:w="1560" w:type="dxa"/>
            <w:tcBorders>
              <w:top w:val="single" w:sz="4" w:space="0" w:color="000000"/>
              <w:left w:val="single" w:sz="4" w:space="0" w:color="000000"/>
              <w:bottom w:val="single" w:sz="4" w:space="0" w:color="000000"/>
              <w:right w:val="single" w:sz="4" w:space="0" w:color="000000"/>
            </w:tcBorders>
            <w:hideMark/>
          </w:tcPr>
          <w:p w14:paraId="3B820D74" w14:textId="77777777" w:rsidR="00687966" w:rsidRDefault="00687966" w:rsidP="00687966">
            <w:pPr>
              <w:pStyle w:val="TableParagraph"/>
              <w:ind w:right="549"/>
              <w:jc w:val="right"/>
            </w:pPr>
            <w:r>
              <w:t>71.8</w:t>
            </w:r>
          </w:p>
        </w:tc>
        <w:tc>
          <w:tcPr>
            <w:tcW w:w="2126" w:type="dxa"/>
            <w:tcBorders>
              <w:top w:val="single" w:sz="4" w:space="0" w:color="000000"/>
              <w:left w:val="single" w:sz="4" w:space="0" w:color="000000"/>
              <w:bottom w:val="single" w:sz="4" w:space="0" w:color="000000"/>
              <w:right w:val="single" w:sz="4" w:space="0" w:color="000000"/>
            </w:tcBorders>
            <w:hideMark/>
          </w:tcPr>
          <w:p w14:paraId="074AF1C3" w14:textId="77777777" w:rsidR="00687966" w:rsidRDefault="00687966" w:rsidP="00687966">
            <w:pPr>
              <w:pStyle w:val="TableParagraph"/>
              <w:ind w:left="742" w:right="730"/>
            </w:pPr>
            <w:r>
              <w:t>74.8</w:t>
            </w:r>
          </w:p>
        </w:tc>
      </w:tr>
      <w:tr w:rsidR="00687966" w14:paraId="3B8B04F9"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0EFD6BA7" w14:textId="77777777" w:rsidR="00687966" w:rsidRDefault="00687966" w:rsidP="00687966">
            <w:pPr>
              <w:pStyle w:val="TableParagraph"/>
              <w:spacing w:line="232" w:lineRule="exact"/>
              <w:ind w:left="110"/>
              <w:jc w:val="left"/>
            </w:pPr>
            <w:r>
              <w:t>174</w:t>
            </w:r>
          </w:p>
        </w:tc>
        <w:tc>
          <w:tcPr>
            <w:tcW w:w="1925" w:type="dxa"/>
            <w:tcBorders>
              <w:top w:val="single" w:sz="4" w:space="0" w:color="000000"/>
              <w:left w:val="single" w:sz="4" w:space="0" w:color="000000"/>
              <w:bottom w:val="single" w:sz="4" w:space="0" w:color="000000"/>
              <w:right w:val="single" w:sz="4" w:space="0" w:color="000000"/>
            </w:tcBorders>
            <w:hideMark/>
          </w:tcPr>
          <w:p w14:paraId="2B17A3C9" w14:textId="77777777" w:rsidR="00687966" w:rsidRDefault="00687966" w:rsidP="00687966">
            <w:pPr>
              <w:pStyle w:val="TableParagraph"/>
              <w:spacing w:line="232" w:lineRule="exact"/>
              <w:ind w:right="734"/>
              <w:jc w:val="right"/>
            </w:pPr>
            <w:r>
              <w:t>54.5</w:t>
            </w:r>
          </w:p>
        </w:tc>
        <w:tc>
          <w:tcPr>
            <w:tcW w:w="1558" w:type="dxa"/>
            <w:tcBorders>
              <w:top w:val="single" w:sz="4" w:space="0" w:color="000000"/>
              <w:left w:val="single" w:sz="4" w:space="0" w:color="000000"/>
              <w:bottom w:val="single" w:sz="4" w:space="0" w:color="000000"/>
              <w:right w:val="single" w:sz="4" w:space="0" w:color="000000"/>
            </w:tcBorders>
            <w:hideMark/>
          </w:tcPr>
          <w:p w14:paraId="44F31FC0" w14:textId="77777777" w:rsidR="00687966" w:rsidRDefault="00687966" w:rsidP="00687966">
            <w:pPr>
              <w:pStyle w:val="TableParagraph"/>
              <w:spacing w:line="232" w:lineRule="exact"/>
              <w:ind w:left="225" w:right="211"/>
            </w:pPr>
            <w:r>
              <w:t>66.6</w:t>
            </w:r>
          </w:p>
        </w:tc>
        <w:tc>
          <w:tcPr>
            <w:tcW w:w="1560" w:type="dxa"/>
            <w:tcBorders>
              <w:top w:val="single" w:sz="4" w:space="0" w:color="000000"/>
              <w:left w:val="single" w:sz="4" w:space="0" w:color="000000"/>
              <w:bottom w:val="single" w:sz="4" w:space="0" w:color="000000"/>
              <w:right w:val="single" w:sz="4" w:space="0" w:color="000000"/>
            </w:tcBorders>
            <w:hideMark/>
          </w:tcPr>
          <w:p w14:paraId="3E15D866" w14:textId="77777777" w:rsidR="00687966" w:rsidRDefault="00687966" w:rsidP="00687966">
            <w:pPr>
              <w:pStyle w:val="TableParagraph"/>
              <w:spacing w:line="232" w:lineRule="exact"/>
              <w:ind w:left="462" w:right="446"/>
            </w:pPr>
            <w:r>
              <w:t>69.6</w:t>
            </w:r>
          </w:p>
        </w:tc>
        <w:tc>
          <w:tcPr>
            <w:tcW w:w="1560" w:type="dxa"/>
            <w:tcBorders>
              <w:top w:val="single" w:sz="4" w:space="0" w:color="000000"/>
              <w:left w:val="single" w:sz="4" w:space="0" w:color="000000"/>
              <w:bottom w:val="single" w:sz="4" w:space="0" w:color="000000"/>
              <w:right w:val="single" w:sz="4" w:space="0" w:color="000000"/>
            </w:tcBorders>
            <w:hideMark/>
          </w:tcPr>
          <w:p w14:paraId="671B9E1D" w14:textId="77777777" w:rsidR="00687966" w:rsidRDefault="00687966" w:rsidP="00687966">
            <w:pPr>
              <w:pStyle w:val="TableParagraph"/>
              <w:spacing w:line="232" w:lineRule="exact"/>
              <w:ind w:right="549"/>
              <w:jc w:val="right"/>
            </w:pPr>
            <w:r>
              <w:t>72.7</w:t>
            </w:r>
          </w:p>
        </w:tc>
        <w:tc>
          <w:tcPr>
            <w:tcW w:w="2126" w:type="dxa"/>
            <w:tcBorders>
              <w:top w:val="single" w:sz="4" w:space="0" w:color="000000"/>
              <w:left w:val="single" w:sz="4" w:space="0" w:color="000000"/>
              <w:bottom w:val="single" w:sz="4" w:space="0" w:color="000000"/>
              <w:right w:val="single" w:sz="4" w:space="0" w:color="000000"/>
            </w:tcBorders>
            <w:hideMark/>
          </w:tcPr>
          <w:p w14:paraId="298DAF4E" w14:textId="77777777" w:rsidR="00687966" w:rsidRDefault="00687966" w:rsidP="00687966">
            <w:pPr>
              <w:pStyle w:val="TableParagraph"/>
              <w:spacing w:line="232" w:lineRule="exact"/>
              <w:ind w:left="742" w:right="730"/>
            </w:pPr>
            <w:r>
              <w:t>75.7</w:t>
            </w:r>
          </w:p>
        </w:tc>
      </w:tr>
      <w:tr w:rsidR="00687966" w14:paraId="411346EF"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5F4AA2CA" w14:textId="77777777" w:rsidR="00687966" w:rsidRDefault="00687966" w:rsidP="00687966">
            <w:pPr>
              <w:pStyle w:val="TableParagraph"/>
              <w:ind w:left="110"/>
              <w:jc w:val="left"/>
            </w:pPr>
            <w:r>
              <w:t>175</w:t>
            </w:r>
          </w:p>
        </w:tc>
        <w:tc>
          <w:tcPr>
            <w:tcW w:w="1925" w:type="dxa"/>
            <w:tcBorders>
              <w:top w:val="single" w:sz="4" w:space="0" w:color="000000"/>
              <w:left w:val="single" w:sz="4" w:space="0" w:color="000000"/>
              <w:bottom w:val="single" w:sz="4" w:space="0" w:color="000000"/>
              <w:right w:val="single" w:sz="4" w:space="0" w:color="000000"/>
            </w:tcBorders>
            <w:hideMark/>
          </w:tcPr>
          <w:p w14:paraId="4D541385" w14:textId="77777777" w:rsidR="00687966" w:rsidRDefault="00687966" w:rsidP="00687966">
            <w:pPr>
              <w:pStyle w:val="TableParagraph"/>
              <w:ind w:right="734"/>
              <w:jc w:val="right"/>
            </w:pPr>
            <w:r>
              <w:t>55.1</w:t>
            </w:r>
          </w:p>
        </w:tc>
        <w:tc>
          <w:tcPr>
            <w:tcW w:w="1558" w:type="dxa"/>
            <w:tcBorders>
              <w:top w:val="single" w:sz="4" w:space="0" w:color="000000"/>
              <w:left w:val="single" w:sz="4" w:space="0" w:color="000000"/>
              <w:bottom w:val="single" w:sz="4" w:space="0" w:color="000000"/>
              <w:right w:val="single" w:sz="4" w:space="0" w:color="000000"/>
            </w:tcBorders>
            <w:hideMark/>
          </w:tcPr>
          <w:p w14:paraId="2D7DC3FD" w14:textId="77777777" w:rsidR="00687966" w:rsidRDefault="00687966" w:rsidP="00687966">
            <w:pPr>
              <w:pStyle w:val="TableParagraph"/>
              <w:ind w:left="225" w:right="211"/>
            </w:pPr>
            <w:r>
              <w:t>67.4</w:t>
            </w:r>
          </w:p>
        </w:tc>
        <w:tc>
          <w:tcPr>
            <w:tcW w:w="1560" w:type="dxa"/>
            <w:tcBorders>
              <w:top w:val="single" w:sz="4" w:space="0" w:color="000000"/>
              <w:left w:val="single" w:sz="4" w:space="0" w:color="000000"/>
              <w:bottom w:val="single" w:sz="4" w:space="0" w:color="000000"/>
              <w:right w:val="single" w:sz="4" w:space="0" w:color="000000"/>
            </w:tcBorders>
            <w:hideMark/>
          </w:tcPr>
          <w:p w14:paraId="4CD47F40" w14:textId="77777777" w:rsidR="00687966" w:rsidRDefault="00687966" w:rsidP="00687966">
            <w:pPr>
              <w:pStyle w:val="TableParagraph"/>
              <w:ind w:left="462" w:right="446"/>
            </w:pPr>
            <w:r>
              <w:t>70.4</w:t>
            </w:r>
          </w:p>
        </w:tc>
        <w:tc>
          <w:tcPr>
            <w:tcW w:w="1560" w:type="dxa"/>
            <w:tcBorders>
              <w:top w:val="single" w:sz="4" w:space="0" w:color="000000"/>
              <w:left w:val="single" w:sz="4" w:space="0" w:color="000000"/>
              <w:bottom w:val="single" w:sz="4" w:space="0" w:color="000000"/>
              <w:right w:val="single" w:sz="4" w:space="0" w:color="000000"/>
            </w:tcBorders>
            <w:hideMark/>
          </w:tcPr>
          <w:p w14:paraId="0F2298E3" w14:textId="77777777" w:rsidR="00687966" w:rsidRDefault="00687966" w:rsidP="00687966">
            <w:pPr>
              <w:pStyle w:val="TableParagraph"/>
              <w:ind w:right="549"/>
              <w:jc w:val="right"/>
            </w:pPr>
            <w:r>
              <w:t>73.5</w:t>
            </w:r>
          </w:p>
        </w:tc>
        <w:tc>
          <w:tcPr>
            <w:tcW w:w="2126" w:type="dxa"/>
            <w:tcBorders>
              <w:top w:val="single" w:sz="4" w:space="0" w:color="000000"/>
              <w:left w:val="single" w:sz="4" w:space="0" w:color="000000"/>
              <w:bottom w:val="single" w:sz="4" w:space="0" w:color="000000"/>
              <w:right w:val="single" w:sz="4" w:space="0" w:color="000000"/>
            </w:tcBorders>
            <w:hideMark/>
          </w:tcPr>
          <w:p w14:paraId="3D4FFFC0" w14:textId="77777777" w:rsidR="00687966" w:rsidRDefault="00687966" w:rsidP="00687966">
            <w:pPr>
              <w:pStyle w:val="TableParagraph"/>
              <w:ind w:left="742" w:right="730"/>
            </w:pPr>
            <w:r>
              <w:t>76.6</w:t>
            </w:r>
          </w:p>
        </w:tc>
      </w:tr>
      <w:tr w:rsidR="00687966" w14:paraId="1E1E6A56"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1B952507" w14:textId="77777777" w:rsidR="00687966" w:rsidRDefault="00687966" w:rsidP="00687966">
            <w:pPr>
              <w:pStyle w:val="TableParagraph"/>
              <w:spacing w:line="232" w:lineRule="exact"/>
              <w:ind w:left="110"/>
              <w:jc w:val="left"/>
            </w:pPr>
            <w:r>
              <w:t>176</w:t>
            </w:r>
          </w:p>
        </w:tc>
        <w:tc>
          <w:tcPr>
            <w:tcW w:w="1925" w:type="dxa"/>
            <w:tcBorders>
              <w:top w:val="single" w:sz="4" w:space="0" w:color="000000"/>
              <w:left w:val="single" w:sz="4" w:space="0" w:color="000000"/>
              <w:bottom w:val="single" w:sz="4" w:space="0" w:color="000000"/>
              <w:right w:val="single" w:sz="4" w:space="0" w:color="000000"/>
            </w:tcBorders>
            <w:hideMark/>
          </w:tcPr>
          <w:p w14:paraId="43BA4E17" w14:textId="77777777" w:rsidR="00687966" w:rsidRDefault="00687966" w:rsidP="00687966">
            <w:pPr>
              <w:pStyle w:val="TableParagraph"/>
              <w:spacing w:line="232" w:lineRule="exact"/>
              <w:ind w:right="734"/>
              <w:jc w:val="right"/>
            </w:pPr>
            <w:r>
              <w:t>55.8</w:t>
            </w:r>
          </w:p>
        </w:tc>
        <w:tc>
          <w:tcPr>
            <w:tcW w:w="1558" w:type="dxa"/>
            <w:tcBorders>
              <w:top w:val="single" w:sz="4" w:space="0" w:color="000000"/>
              <w:left w:val="single" w:sz="4" w:space="0" w:color="000000"/>
              <w:bottom w:val="single" w:sz="4" w:space="0" w:color="000000"/>
              <w:right w:val="single" w:sz="4" w:space="0" w:color="000000"/>
            </w:tcBorders>
            <w:hideMark/>
          </w:tcPr>
          <w:p w14:paraId="5D52AC4F" w14:textId="77777777" w:rsidR="00687966" w:rsidRDefault="00687966" w:rsidP="00687966">
            <w:pPr>
              <w:pStyle w:val="TableParagraph"/>
              <w:spacing w:line="232" w:lineRule="exact"/>
              <w:ind w:left="225" w:right="211"/>
            </w:pPr>
            <w:r>
              <w:t>68.1</w:t>
            </w:r>
          </w:p>
        </w:tc>
        <w:tc>
          <w:tcPr>
            <w:tcW w:w="1560" w:type="dxa"/>
            <w:tcBorders>
              <w:top w:val="single" w:sz="4" w:space="0" w:color="000000"/>
              <w:left w:val="single" w:sz="4" w:space="0" w:color="000000"/>
              <w:bottom w:val="single" w:sz="4" w:space="0" w:color="000000"/>
              <w:right w:val="single" w:sz="4" w:space="0" w:color="000000"/>
            </w:tcBorders>
            <w:hideMark/>
          </w:tcPr>
          <w:p w14:paraId="47A93860" w14:textId="77777777" w:rsidR="00687966" w:rsidRDefault="00687966" w:rsidP="00687966">
            <w:pPr>
              <w:pStyle w:val="TableParagraph"/>
              <w:spacing w:line="232" w:lineRule="exact"/>
              <w:ind w:left="462" w:right="446"/>
            </w:pPr>
            <w:r>
              <w:t>71.2</w:t>
            </w:r>
          </w:p>
        </w:tc>
        <w:tc>
          <w:tcPr>
            <w:tcW w:w="1560" w:type="dxa"/>
            <w:tcBorders>
              <w:top w:val="single" w:sz="4" w:space="0" w:color="000000"/>
              <w:left w:val="single" w:sz="4" w:space="0" w:color="000000"/>
              <w:bottom w:val="single" w:sz="4" w:space="0" w:color="000000"/>
              <w:right w:val="single" w:sz="4" w:space="0" w:color="000000"/>
            </w:tcBorders>
            <w:hideMark/>
          </w:tcPr>
          <w:p w14:paraId="41E4A75F" w14:textId="77777777" w:rsidR="00687966" w:rsidRDefault="00687966" w:rsidP="00687966">
            <w:pPr>
              <w:pStyle w:val="TableParagraph"/>
              <w:spacing w:line="232" w:lineRule="exact"/>
              <w:ind w:right="549"/>
              <w:jc w:val="right"/>
            </w:pPr>
            <w:r>
              <w:t>74.3</w:t>
            </w:r>
          </w:p>
        </w:tc>
        <w:tc>
          <w:tcPr>
            <w:tcW w:w="2126" w:type="dxa"/>
            <w:tcBorders>
              <w:top w:val="single" w:sz="4" w:space="0" w:color="000000"/>
              <w:left w:val="single" w:sz="4" w:space="0" w:color="000000"/>
              <w:bottom w:val="single" w:sz="4" w:space="0" w:color="000000"/>
              <w:right w:val="single" w:sz="4" w:space="0" w:color="000000"/>
            </w:tcBorders>
            <w:hideMark/>
          </w:tcPr>
          <w:p w14:paraId="7BF5C1F2" w14:textId="77777777" w:rsidR="00687966" w:rsidRDefault="00687966" w:rsidP="00687966">
            <w:pPr>
              <w:pStyle w:val="TableParagraph"/>
              <w:spacing w:line="232" w:lineRule="exact"/>
              <w:ind w:left="742" w:right="730"/>
            </w:pPr>
            <w:r>
              <w:t>77.4</w:t>
            </w:r>
          </w:p>
        </w:tc>
      </w:tr>
      <w:tr w:rsidR="00687966" w14:paraId="19644CEC"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0FE21DD1" w14:textId="77777777" w:rsidR="00687966" w:rsidRDefault="00687966" w:rsidP="00687966">
            <w:pPr>
              <w:pStyle w:val="TableParagraph"/>
              <w:ind w:left="110"/>
              <w:jc w:val="left"/>
            </w:pPr>
            <w:r>
              <w:t>177</w:t>
            </w:r>
          </w:p>
        </w:tc>
        <w:tc>
          <w:tcPr>
            <w:tcW w:w="1925" w:type="dxa"/>
            <w:tcBorders>
              <w:top w:val="single" w:sz="4" w:space="0" w:color="000000"/>
              <w:left w:val="single" w:sz="4" w:space="0" w:color="000000"/>
              <w:bottom w:val="single" w:sz="4" w:space="0" w:color="000000"/>
              <w:right w:val="single" w:sz="4" w:space="0" w:color="000000"/>
            </w:tcBorders>
            <w:hideMark/>
          </w:tcPr>
          <w:p w14:paraId="709E93B8" w14:textId="77777777" w:rsidR="00687966" w:rsidRDefault="00687966" w:rsidP="00687966">
            <w:pPr>
              <w:pStyle w:val="TableParagraph"/>
              <w:ind w:right="734"/>
              <w:jc w:val="right"/>
            </w:pPr>
            <w:r>
              <w:t>56.4</w:t>
            </w:r>
          </w:p>
        </w:tc>
        <w:tc>
          <w:tcPr>
            <w:tcW w:w="1558" w:type="dxa"/>
            <w:tcBorders>
              <w:top w:val="single" w:sz="4" w:space="0" w:color="000000"/>
              <w:left w:val="single" w:sz="4" w:space="0" w:color="000000"/>
              <w:bottom w:val="single" w:sz="4" w:space="0" w:color="000000"/>
              <w:right w:val="single" w:sz="4" w:space="0" w:color="000000"/>
            </w:tcBorders>
            <w:hideMark/>
          </w:tcPr>
          <w:p w14:paraId="0E95EDE9" w14:textId="77777777" w:rsidR="00687966" w:rsidRDefault="00687966" w:rsidP="00687966">
            <w:pPr>
              <w:pStyle w:val="TableParagraph"/>
              <w:ind w:left="225" w:right="211"/>
            </w:pPr>
            <w:r>
              <w:t>68.9</w:t>
            </w:r>
          </w:p>
        </w:tc>
        <w:tc>
          <w:tcPr>
            <w:tcW w:w="1560" w:type="dxa"/>
            <w:tcBorders>
              <w:top w:val="single" w:sz="4" w:space="0" w:color="000000"/>
              <w:left w:val="single" w:sz="4" w:space="0" w:color="000000"/>
              <w:bottom w:val="single" w:sz="4" w:space="0" w:color="000000"/>
              <w:right w:val="single" w:sz="4" w:space="0" w:color="000000"/>
            </w:tcBorders>
            <w:hideMark/>
          </w:tcPr>
          <w:p w14:paraId="28D4C50F" w14:textId="77777777" w:rsidR="00687966" w:rsidRDefault="00687966" w:rsidP="00687966">
            <w:pPr>
              <w:pStyle w:val="TableParagraph"/>
              <w:ind w:left="462" w:right="446"/>
            </w:pPr>
            <w:r>
              <w:t>72.1</w:t>
            </w:r>
          </w:p>
        </w:tc>
        <w:tc>
          <w:tcPr>
            <w:tcW w:w="1560" w:type="dxa"/>
            <w:tcBorders>
              <w:top w:val="single" w:sz="4" w:space="0" w:color="000000"/>
              <w:left w:val="single" w:sz="4" w:space="0" w:color="000000"/>
              <w:bottom w:val="single" w:sz="4" w:space="0" w:color="000000"/>
              <w:right w:val="single" w:sz="4" w:space="0" w:color="000000"/>
            </w:tcBorders>
            <w:hideMark/>
          </w:tcPr>
          <w:p w14:paraId="059899E2" w14:textId="77777777" w:rsidR="00687966" w:rsidRDefault="00687966" w:rsidP="00687966">
            <w:pPr>
              <w:pStyle w:val="TableParagraph"/>
              <w:ind w:right="549"/>
              <w:jc w:val="right"/>
            </w:pPr>
            <w:r>
              <w:t>75.2</w:t>
            </w:r>
          </w:p>
        </w:tc>
        <w:tc>
          <w:tcPr>
            <w:tcW w:w="2126" w:type="dxa"/>
            <w:tcBorders>
              <w:top w:val="single" w:sz="4" w:space="0" w:color="000000"/>
              <w:left w:val="single" w:sz="4" w:space="0" w:color="000000"/>
              <w:bottom w:val="single" w:sz="4" w:space="0" w:color="000000"/>
              <w:right w:val="single" w:sz="4" w:space="0" w:color="000000"/>
            </w:tcBorders>
            <w:hideMark/>
          </w:tcPr>
          <w:p w14:paraId="4A5426E0" w14:textId="77777777" w:rsidR="00687966" w:rsidRDefault="00687966" w:rsidP="00687966">
            <w:pPr>
              <w:pStyle w:val="TableParagraph"/>
              <w:ind w:left="742" w:right="730"/>
            </w:pPr>
            <w:r>
              <w:t>78.3</w:t>
            </w:r>
          </w:p>
        </w:tc>
      </w:tr>
      <w:tr w:rsidR="00687966" w14:paraId="646B7EB1"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37E7C2A4" w14:textId="77777777" w:rsidR="00687966" w:rsidRDefault="00687966" w:rsidP="00687966">
            <w:pPr>
              <w:pStyle w:val="TableParagraph"/>
              <w:spacing w:line="232" w:lineRule="exact"/>
              <w:ind w:left="110"/>
              <w:jc w:val="left"/>
            </w:pPr>
            <w:r>
              <w:t>178</w:t>
            </w:r>
          </w:p>
        </w:tc>
        <w:tc>
          <w:tcPr>
            <w:tcW w:w="1925" w:type="dxa"/>
            <w:tcBorders>
              <w:top w:val="single" w:sz="4" w:space="0" w:color="000000"/>
              <w:left w:val="single" w:sz="4" w:space="0" w:color="000000"/>
              <w:bottom w:val="single" w:sz="4" w:space="0" w:color="000000"/>
              <w:right w:val="single" w:sz="4" w:space="0" w:color="000000"/>
            </w:tcBorders>
            <w:hideMark/>
          </w:tcPr>
          <w:p w14:paraId="5122DD4D" w14:textId="77777777" w:rsidR="00687966" w:rsidRDefault="00687966" w:rsidP="00687966">
            <w:pPr>
              <w:pStyle w:val="TableParagraph"/>
              <w:spacing w:line="232" w:lineRule="exact"/>
              <w:ind w:right="734"/>
              <w:jc w:val="right"/>
            </w:pPr>
            <w:r>
              <w:t>57.0</w:t>
            </w:r>
          </w:p>
        </w:tc>
        <w:tc>
          <w:tcPr>
            <w:tcW w:w="1558" w:type="dxa"/>
            <w:tcBorders>
              <w:top w:val="single" w:sz="4" w:space="0" w:color="000000"/>
              <w:left w:val="single" w:sz="4" w:space="0" w:color="000000"/>
              <w:bottom w:val="single" w:sz="4" w:space="0" w:color="000000"/>
              <w:right w:val="single" w:sz="4" w:space="0" w:color="000000"/>
            </w:tcBorders>
            <w:hideMark/>
          </w:tcPr>
          <w:p w14:paraId="4190B701" w14:textId="77777777" w:rsidR="00687966" w:rsidRDefault="00687966" w:rsidP="00687966">
            <w:pPr>
              <w:pStyle w:val="TableParagraph"/>
              <w:spacing w:line="232" w:lineRule="exact"/>
              <w:ind w:left="225" w:right="211"/>
            </w:pPr>
            <w:r>
              <w:t>69.7</w:t>
            </w:r>
          </w:p>
        </w:tc>
        <w:tc>
          <w:tcPr>
            <w:tcW w:w="1560" w:type="dxa"/>
            <w:tcBorders>
              <w:top w:val="single" w:sz="4" w:space="0" w:color="000000"/>
              <w:left w:val="single" w:sz="4" w:space="0" w:color="000000"/>
              <w:bottom w:val="single" w:sz="4" w:space="0" w:color="000000"/>
              <w:right w:val="single" w:sz="4" w:space="0" w:color="000000"/>
            </w:tcBorders>
            <w:hideMark/>
          </w:tcPr>
          <w:p w14:paraId="67C967A5" w14:textId="77777777" w:rsidR="00687966" w:rsidRDefault="00687966" w:rsidP="00687966">
            <w:pPr>
              <w:pStyle w:val="TableParagraph"/>
              <w:spacing w:line="232" w:lineRule="exact"/>
              <w:ind w:left="462" w:right="446"/>
            </w:pPr>
            <w:r>
              <w:t>72.9</w:t>
            </w:r>
          </w:p>
        </w:tc>
        <w:tc>
          <w:tcPr>
            <w:tcW w:w="1560" w:type="dxa"/>
            <w:tcBorders>
              <w:top w:val="single" w:sz="4" w:space="0" w:color="000000"/>
              <w:left w:val="single" w:sz="4" w:space="0" w:color="000000"/>
              <w:bottom w:val="single" w:sz="4" w:space="0" w:color="000000"/>
              <w:right w:val="single" w:sz="4" w:space="0" w:color="000000"/>
            </w:tcBorders>
            <w:hideMark/>
          </w:tcPr>
          <w:p w14:paraId="349A0D51" w14:textId="77777777" w:rsidR="00687966" w:rsidRDefault="00687966" w:rsidP="00687966">
            <w:pPr>
              <w:pStyle w:val="TableParagraph"/>
              <w:spacing w:line="232" w:lineRule="exact"/>
              <w:ind w:right="549"/>
              <w:jc w:val="right"/>
            </w:pPr>
            <w:r>
              <w:t>76.0</w:t>
            </w:r>
          </w:p>
        </w:tc>
        <w:tc>
          <w:tcPr>
            <w:tcW w:w="2126" w:type="dxa"/>
            <w:tcBorders>
              <w:top w:val="single" w:sz="4" w:space="0" w:color="000000"/>
              <w:left w:val="single" w:sz="4" w:space="0" w:color="000000"/>
              <w:bottom w:val="single" w:sz="4" w:space="0" w:color="000000"/>
              <w:right w:val="single" w:sz="4" w:space="0" w:color="000000"/>
            </w:tcBorders>
            <w:hideMark/>
          </w:tcPr>
          <w:p w14:paraId="14FDB73E" w14:textId="77777777" w:rsidR="00687966" w:rsidRDefault="00687966" w:rsidP="00687966">
            <w:pPr>
              <w:pStyle w:val="TableParagraph"/>
              <w:spacing w:line="232" w:lineRule="exact"/>
              <w:ind w:left="742" w:right="730"/>
            </w:pPr>
            <w:r>
              <w:t>79.2</w:t>
            </w:r>
          </w:p>
        </w:tc>
      </w:tr>
      <w:tr w:rsidR="00687966" w14:paraId="7808BA65"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0AE83CD9" w14:textId="77777777" w:rsidR="00687966" w:rsidRDefault="00687966" w:rsidP="00687966">
            <w:pPr>
              <w:pStyle w:val="TableParagraph"/>
              <w:ind w:left="110"/>
              <w:jc w:val="left"/>
            </w:pPr>
            <w:r>
              <w:t>179</w:t>
            </w:r>
          </w:p>
        </w:tc>
        <w:tc>
          <w:tcPr>
            <w:tcW w:w="1925" w:type="dxa"/>
            <w:tcBorders>
              <w:top w:val="single" w:sz="4" w:space="0" w:color="000000"/>
              <w:left w:val="single" w:sz="4" w:space="0" w:color="000000"/>
              <w:bottom w:val="single" w:sz="4" w:space="0" w:color="000000"/>
              <w:right w:val="single" w:sz="4" w:space="0" w:color="000000"/>
            </w:tcBorders>
            <w:hideMark/>
          </w:tcPr>
          <w:p w14:paraId="0A72FD91" w14:textId="77777777" w:rsidR="00687966" w:rsidRDefault="00687966" w:rsidP="00687966">
            <w:pPr>
              <w:pStyle w:val="TableParagraph"/>
              <w:ind w:right="734"/>
              <w:jc w:val="right"/>
            </w:pPr>
            <w:r>
              <w:t>57.7</w:t>
            </w:r>
          </w:p>
        </w:tc>
        <w:tc>
          <w:tcPr>
            <w:tcW w:w="1558" w:type="dxa"/>
            <w:tcBorders>
              <w:top w:val="single" w:sz="4" w:space="0" w:color="000000"/>
              <w:left w:val="single" w:sz="4" w:space="0" w:color="000000"/>
              <w:bottom w:val="single" w:sz="4" w:space="0" w:color="000000"/>
              <w:right w:val="single" w:sz="4" w:space="0" w:color="000000"/>
            </w:tcBorders>
            <w:hideMark/>
          </w:tcPr>
          <w:p w14:paraId="78766802" w14:textId="77777777" w:rsidR="00687966" w:rsidRDefault="00687966" w:rsidP="00687966">
            <w:pPr>
              <w:pStyle w:val="TableParagraph"/>
              <w:ind w:left="225" w:right="211"/>
            </w:pPr>
            <w:r>
              <w:t>70.5</w:t>
            </w:r>
          </w:p>
        </w:tc>
        <w:tc>
          <w:tcPr>
            <w:tcW w:w="1560" w:type="dxa"/>
            <w:tcBorders>
              <w:top w:val="single" w:sz="4" w:space="0" w:color="000000"/>
              <w:left w:val="single" w:sz="4" w:space="0" w:color="000000"/>
              <w:bottom w:val="single" w:sz="4" w:space="0" w:color="000000"/>
              <w:right w:val="single" w:sz="4" w:space="0" w:color="000000"/>
            </w:tcBorders>
            <w:hideMark/>
          </w:tcPr>
          <w:p w14:paraId="718107BD" w14:textId="77777777" w:rsidR="00687966" w:rsidRDefault="00687966" w:rsidP="00687966">
            <w:pPr>
              <w:pStyle w:val="TableParagraph"/>
              <w:ind w:left="462" w:right="446"/>
            </w:pPr>
            <w:r>
              <w:t>73.7</w:t>
            </w:r>
          </w:p>
        </w:tc>
        <w:tc>
          <w:tcPr>
            <w:tcW w:w="1560" w:type="dxa"/>
            <w:tcBorders>
              <w:top w:val="single" w:sz="4" w:space="0" w:color="000000"/>
              <w:left w:val="single" w:sz="4" w:space="0" w:color="000000"/>
              <w:bottom w:val="single" w:sz="4" w:space="0" w:color="000000"/>
              <w:right w:val="single" w:sz="4" w:space="0" w:color="000000"/>
            </w:tcBorders>
            <w:hideMark/>
          </w:tcPr>
          <w:p w14:paraId="7E12D6F7" w14:textId="77777777" w:rsidR="00687966" w:rsidRDefault="00687966" w:rsidP="00687966">
            <w:pPr>
              <w:pStyle w:val="TableParagraph"/>
              <w:ind w:right="549"/>
              <w:jc w:val="right"/>
            </w:pPr>
            <w:r>
              <w:t>76.9</w:t>
            </w:r>
          </w:p>
        </w:tc>
        <w:tc>
          <w:tcPr>
            <w:tcW w:w="2126" w:type="dxa"/>
            <w:tcBorders>
              <w:top w:val="single" w:sz="4" w:space="0" w:color="000000"/>
              <w:left w:val="single" w:sz="4" w:space="0" w:color="000000"/>
              <w:bottom w:val="single" w:sz="4" w:space="0" w:color="000000"/>
              <w:right w:val="single" w:sz="4" w:space="0" w:color="000000"/>
            </w:tcBorders>
            <w:hideMark/>
          </w:tcPr>
          <w:p w14:paraId="33CDC4EE" w14:textId="77777777" w:rsidR="00687966" w:rsidRDefault="00687966" w:rsidP="00687966">
            <w:pPr>
              <w:pStyle w:val="TableParagraph"/>
              <w:ind w:left="742" w:right="730"/>
            </w:pPr>
            <w:r>
              <w:t>80.1</w:t>
            </w:r>
          </w:p>
        </w:tc>
      </w:tr>
      <w:tr w:rsidR="00687966" w14:paraId="1A0EACA2"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01E3B007" w14:textId="77777777" w:rsidR="00687966" w:rsidRDefault="00687966" w:rsidP="00687966">
            <w:pPr>
              <w:pStyle w:val="TableParagraph"/>
              <w:ind w:left="110"/>
              <w:jc w:val="left"/>
            </w:pPr>
            <w:r>
              <w:t>180</w:t>
            </w:r>
          </w:p>
        </w:tc>
        <w:tc>
          <w:tcPr>
            <w:tcW w:w="1925" w:type="dxa"/>
            <w:tcBorders>
              <w:top w:val="single" w:sz="4" w:space="0" w:color="000000"/>
              <w:left w:val="single" w:sz="4" w:space="0" w:color="000000"/>
              <w:bottom w:val="single" w:sz="4" w:space="0" w:color="000000"/>
              <w:right w:val="single" w:sz="4" w:space="0" w:color="000000"/>
            </w:tcBorders>
            <w:hideMark/>
          </w:tcPr>
          <w:p w14:paraId="16E4AF6C" w14:textId="77777777" w:rsidR="00687966" w:rsidRDefault="00687966" w:rsidP="00687966">
            <w:pPr>
              <w:pStyle w:val="TableParagraph"/>
              <w:ind w:right="734"/>
              <w:jc w:val="right"/>
            </w:pPr>
            <w:r>
              <w:t>58.3</w:t>
            </w:r>
          </w:p>
        </w:tc>
        <w:tc>
          <w:tcPr>
            <w:tcW w:w="1558" w:type="dxa"/>
            <w:tcBorders>
              <w:top w:val="single" w:sz="4" w:space="0" w:color="000000"/>
              <w:left w:val="single" w:sz="4" w:space="0" w:color="000000"/>
              <w:bottom w:val="single" w:sz="4" w:space="0" w:color="000000"/>
              <w:right w:val="single" w:sz="4" w:space="0" w:color="000000"/>
            </w:tcBorders>
            <w:hideMark/>
          </w:tcPr>
          <w:p w14:paraId="5E2A8286" w14:textId="77777777" w:rsidR="00687966" w:rsidRDefault="00687966" w:rsidP="00687966">
            <w:pPr>
              <w:pStyle w:val="TableParagraph"/>
              <w:ind w:left="225" w:right="211"/>
            </w:pPr>
            <w:r>
              <w:t>71.3</w:t>
            </w:r>
          </w:p>
        </w:tc>
        <w:tc>
          <w:tcPr>
            <w:tcW w:w="1560" w:type="dxa"/>
            <w:tcBorders>
              <w:top w:val="single" w:sz="4" w:space="0" w:color="000000"/>
              <w:left w:val="single" w:sz="4" w:space="0" w:color="000000"/>
              <w:bottom w:val="single" w:sz="4" w:space="0" w:color="000000"/>
              <w:right w:val="single" w:sz="4" w:space="0" w:color="000000"/>
            </w:tcBorders>
            <w:hideMark/>
          </w:tcPr>
          <w:p w14:paraId="1FDE39AE" w14:textId="77777777" w:rsidR="00687966" w:rsidRDefault="00687966" w:rsidP="00687966">
            <w:pPr>
              <w:pStyle w:val="TableParagraph"/>
              <w:ind w:left="462" w:right="446"/>
            </w:pPr>
            <w:r>
              <w:t>74.5</w:t>
            </w:r>
          </w:p>
        </w:tc>
        <w:tc>
          <w:tcPr>
            <w:tcW w:w="1560" w:type="dxa"/>
            <w:tcBorders>
              <w:top w:val="single" w:sz="4" w:space="0" w:color="000000"/>
              <w:left w:val="single" w:sz="4" w:space="0" w:color="000000"/>
              <w:bottom w:val="single" w:sz="4" w:space="0" w:color="000000"/>
              <w:right w:val="single" w:sz="4" w:space="0" w:color="000000"/>
            </w:tcBorders>
            <w:hideMark/>
          </w:tcPr>
          <w:p w14:paraId="2B578A60" w14:textId="77777777" w:rsidR="00687966" w:rsidRDefault="00687966" w:rsidP="00687966">
            <w:pPr>
              <w:pStyle w:val="TableParagraph"/>
              <w:ind w:right="549"/>
              <w:jc w:val="right"/>
            </w:pPr>
            <w:r>
              <w:t>77.8</w:t>
            </w:r>
          </w:p>
        </w:tc>
        <w:tc>
          <w:tcPr>
            <w:tcW w:w="2126" w:type="dxa"/>
            <w:tcBorders>
              <w:top w:val="single" w:sz="4" w:space="0" w:color="000000"/>
              <w:left w:val="single" w:sz="4" w:space="0" w:color="000000"/>
              <w:bottom w:val="single" w:sz="4" w:space="0" w:color="000000"/>
              <w:right w:val="single" w:sz="4" w:space="0" w:color="000000"/>
            </w:tcBorders>
            <w:hideMark/>
          </w:tcPr>
          <w:p w14:paraId="58644743" w14:textId="77777777" w:rsidR="00687966" w:rsidRDefault="00687966" w:rsidP="00687966">
            <w:pPr>
              <w:pStyle w:val="TableParagraph"/>
              <w:ind w:left="742" w:right="730"/>
            </w:pPr>
            <w:r>
              <w:t>81.0</w:t>
            </w:r>
          </w:p>
        </w:tc>
      </w:tr>
      <w:tr w:rsidR="00687966" w14:paraId="706530AF"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40018DC8" w14:textId="77777777" w:rsidR="00687966" w:rsidRDefault="00687966" w:rsidP="00687966">
            <w:pPr>
              <w:pStyle w:val="TableParagraph"/>
              <w:spacing w:line="232" w:lineRule="exact"/>
              <w:ind w:left="110"/>
              <w:jc w:val="left"/>
            </w:pPr>
            <w:r>
              <w:t>181</w:t>
            </w:r>
          </w:p>
        </w:tc>
        <w:tc>
          <w:tcPr>
            <w:tcW w:w="1925" w:type="dxa"/>
            <w:tcBorders>
              <w:top w:val="single" w:sz="4" w:space="0" w:color="000000"/>
              <w:left w:val="single" w:sz="4" w:space="0" w:color="000000"/>
              <w:bottom w:val="single" w:sz="4" w:space="0" w:color="000000"/>
              <w:right w:val="single" w:sz="4" w:space="0" w:color="000000"/>
            </w:tcBorders>
            <w:hideMark/>
          </w:tcPr>
          <w:p w14:paraId="16A8FDB6" w14:textId="77777777" w:rsidR="00687966" w:rsidRDefault="00687966" w:rsidP="00687966">
            <w:pPr>
              <w:pStyle w:val="TableParagraph"/>
              <w:spacing w:line="232" w:lineRule="exact"/>
              <w:ind w:right="734"/>
              <w:jc w:val="right"/>
            </w:pPr>
            <w:r>
              <w:t>59.0</w:t>
            </w:r>
          </w:p>
        </w:tc>
        <w:tc>
          <w:tcPr>
            <w:tcW w:w="1558" w:type="dxa"/>
            <w:tcBorders>
              <w:top w:val="single" w:sz="4" w:space="0" w:color="000000"/>
              <w:left w:val="single" w:sz="4" w:space="0" w:color="000000"/>
              <w:bottom w:val="single" w:sz="4" w:space="0" w:color="000000"/>
              <w:right w:val="single" w:sz="4" w:space="0" w:color="000000"/>
            </w:tcBorders>
            <w:hideMark/>
          </w:tcPr>
          <w:p w14:paraId="6C19F09A" w14:textId="77777777" w:rsidR="00687966" w:rsidRDefault="00687966" w:rsidP="00687966">
            <w:pPr>
              <w:pStyle w:val="TableParagraph"/>
              <w:spacing w:line="232" w:lineRule="exact"/>
              <w:ind w:left="225" w:right="211"/>
            </w:pPr>
            <w:r>
              <w:t>72.1</w:t>
            </w:r>
          </w:p>
        </w:tc>
        <w:tc>
          <w:tcPr>
            <w:tcW w:w="1560" w:type="dxa"/>
            <w:tcBorders>
              <w:top w:val="single" w:sz="4" w:space="0" w:color="000000"/>
              <w:left w:val="single" w:sz="4" w:space="0" w:color="000000"/>
              <w:bottom w:val="single" w:sz="4" w:space="0" w:color="000000"/>
              <w:right w:val="single" w:sz="4" w:space="0" w:color="000000"/>
            </w:tcBorders>
            <w:hideMark/>
          </w:tcPr>
          <w:p w14:paraId="3A303AB5" w14:textId="77777777" w:rsidR="00687966" w:rsidRDefault="00687966" w:rsidP="00687966">
            <w:pPr>
              <w:pStyle w:val="TableParagraph"/>
              <w:spacing w:line="232" w:lineRule="exact"/>
              <w:ind w:left="462" w:right="446"/>
            </w:pPr>
            <w:r>
              <w:t>75.4</w:t>
            </w:r>
          </w:p>
        </w:tc>
        <w:tc>
          <w:tcPr>
            <w:tcW w:w="1560" w:type="dxa"/>
            <w:tcBorders>
              <w:top w:val="single" w:sz="4" w:space="0" w:color="000000"/>
              <w:left w:val="single" w:sz="4" w:space="0" w:color="000000"/>
              <w:bottom w:val="single" w:sz="4" w:space="0" w:color="000000"/>
              <w:right w:val="single" w:sz="4" w:space="0" w:color="000000"/>
            </w:tcBorders>
            <w:hideMark/>
          </w:tcPr>
          <w:p w14:paraId="674907D8" w14:textId="77777777" w:rsidR="00687966" w:rsidRDefault="00687966" w:rsidP="00687966">
            <w:pPr>
              <w:pStyle w:val="TableParagraph"/>
              <w:spacing w:line="232" w:lineRule="exact"/>
              <w:ind w:right="549"/>
              <w:jc w:val="right"/>
            </w:pPr>
            <w:r>
              <w:t>78.6</w:t>
            </w:r>
          </w:p>
        </w:tc>
        <w:tc>
          <w:tcPr>
            <w:tcW w:w="2126" w:type="dxa"/>
            <w:tcBorders>
              <w:top w:val="single" w:sz="4" w:space="0" w:color="000000"/>
              <w:left w:val="single" w:sz="4" w:space="0" w:color="000000"/>
              <w:bottom w:val="single" w:sz="4" w:space="0" w:color="000000"/>
              <w:right w:val="single" w:sz="4" w:space="0" w:color="000000"/>
            </w:tcBorders>
            <w:hideMark/>
          </w:tcPr>
          <w:p w14:paraId="77BEDE5B" w14:textId="77777777" w:rsidR="00687966" w:rsidRDefault="00687966" w:rsidP="00687966">
            <w:pPr>
              <w:pStyle w:val="TableParagraph"/>
              <w:spacing w:line="232" w:lineRule="exact"/>
              <w:ind w:left="742" w:right="730"/>
            </w:pPr>
            <w:r>
              <w:t>81.9</w:t>
            </w:r>
          </w:p>
        </w:tc>
      </w:tr>
      <w:tr w:rsidR="00687966" w14:paraId="4E61288E"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75098B81" w14:textId="77777777" w:rsidR="00687966" w:rsidRDefault="00687966" w:rsidP="00687966">
            <w:pPr>
              <w:pStyle w:val="TableParagraph"/>
              <w:ind w:left="110"/>
              <w:jc w:val="left"/>
            </w:pPr>
            <w:r>
              <w:t>182</w:t>
            </w:r>
          </w:p>
        </w:tc>
        <w:tc>
          <w:tcPr>
            <w:tcW w:w="1925" w:type="dxa"/>
            <w:tcBorders>
              <w:top w:val="single" w:sz="4" w:space="0" w:color="000000"/>
              <w:left w:val="single" w:sz="4" w:space="0" w:color="000000"/>
              <w:bottom w:val="single" w:sz="4" w:space="0" w:color="000000"/>
              <w:right w:val="single" w:sz="4" w:space="0" w:color="000000"/>
            </w:tcBorders>
            <w:hideMark/>
          </w:tcPr>
          <w:p w14:paraId="0A39BD4A" w14:textId="77777777" w:rsidR="00687966" w:rsidRDefault="00687966" w:rsidP="00687966">
            <w:pPr>
              <w:pStyle w:val="TableParagraph"/>
              <w:ind w:right="734"/>
              <w:jc w:val="right"/>
            </w:pPr>
            <w:r>
              <w:t>59.6</w:t>
            </w:r>
          </w:p>
        </w:tc>
        <w:tc>
          <w:tcPr>
            <w:tcW w:w="1558" w:type="dxa"/>
            <w:tcBorders>
              <w:top w:val="single" w:sz="4" w:space="0" w:color="000000"/>
              <w:left w:val="single" w:sz="4" w:space="0" w:color="000000"/>
              <w:bottom w:val="single" w:sz="4" w:space="0" w:color="000000"/>
              <w:right w:val="single" w:sz="4" w:space="0" w:color="000000"/>
            </w:tcBorders>
            <w:hideMark/>
          </w:tcPr>
          <w:p w14:paraId="641F893C" w14:textId="77777777" w:rsidR="00687966" w:rsidRDefault="00687966" w:rsidP="00687966">
            <w:pPr>
              <w:pStyle w:val="TableParagraph"/>
              <w:ind w:left="225" w:right="211"/>
            </w:pPr>
            <w:r>
              <w:t>72.9</w:t>
            </w:r>
          </w:p>
        </w:tc>
        <w:tc>
          <w:tcPr>
            <w:tcW w:w="1560" w:type="dxa"/>
            <w:tcBorders>
              <w:top w:val="single" w:sz="4" w:space="0" w:color="000000"/>
              <w:left w:val="single" w:sz="4" w:space="0" w:color="000000"/>
              <w:bottom w:val="single" w:sz="4" w:space="0" w:color="000000"/>
              <w:right w:val="single" w:sz="4" w:space="0" w:color="000000"/>
            </w:tcBorders>
            <w:hideMark/>
          </w:tcPr>
          <w:p w14:paraId="28E0BC55" w14:textId="77777777" w:rsidR="00687966" w:rsidRDefault="00687966" w:rsidP="00687966">
            <w:pPr>
              <w:pStyle w:val="TableParagraph"/>
              <w:ind w:left="462" w:right="446"/>
            </w:pPr>
            <w:r>
              <w:t>76.2</w:t>
            </w:r>
          </w:p>
        </w:tc>
        <w:tc>
          <w:tcPr>
            <w:tcW w:w="1560" w:type="dxa"/>
            <w:tcBorders>
              <w:top w:val="single" w:sz="4" w:space="0" w:color="000000"/>
              <w:left w:val="single" w:sz="4" w:space="0" w:color="000000"/>
              <w:bottom w:val="single" w:sz="4" w:space="0" w:color="000000"/>
              <w:right w:val="single" w:sz="4" w:space="0" w:color="000000"/>
            </w:tcBorders>
            <w:hideMark/>
          </w:tcPr>
          <w:p w14:paraId="50A5D42E" w14:textId="77777777" w:rsidR="00687966" w:rsidRDefault="00687966" w:rsidP="00687966">
            <w:pPr>
              <w:pStyle w:val="TableParagraph"/>
              <w:ind w:right="549"/>
              <w:jc w:val="right"/>
            </w:pPr>
            <w:r>
              <w:t>79.5</w:t>
            </w:r>
          </w:p>
        </w:tc>
        <w:tc>
          <w:tcPr>
            <w:tcW w:w="2126" w:type="dxa"/>
            <w:tcBorders>
              <w:top w:val="single" w:sz="4" w:space="0" w:color="000000"/>
              <w:left w:val="single" w:sz="4" w:space="0" w:color="000000"/>
              <w:bottom w:val="single" w:sz="4" w:space="0" w:color="000000"/>
              <w:right w:val="single" w:sz="4" w:space="0" w:color="000000"/>
            </w:tcBorders>
            <w:hideMark/>
          </w:tcPr>
          <w:p w14:paraId="04C9D79C" w14:textId="77777777" w:rsidR="00687966" w:rsidRDefault="00687966" w:rsidP="00687966">
            <w:pPr>
              <w:pStyle w:val="TableParagraph"/>
              <w:ind w:left="742" w:right="730"/>
            </w:pPr>
            <w:r>
              <w:t>82.8</w:t>
            </w:r>
          </w:p>
        </w:tc>
      </w:tr>
      <w:tr w:rsidR="00687966" w14:paraId="1A543AF7"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005DA1DD" w14:textId="77777777" w:rsidR="00687966" w:rsidRDefault="00687966" w:rsidP="00687966">
            <w:pPr>
              <w:pStyle w:val="TableParagraph"/>
              <w:spacing w:line="232" w:lineRule="exact"/>
              <w:ind w:left="110"/>
              <w:jc w:val="left"/>
            </w:pPr>
            <w:r>
              <w:t>183</w:t>
            </w:r>
          </w:p>
        </w:tc>
        <w:tc>
          <w:tcPr>
            <w:tcW w:w="1925" w:type="dxa"/>
            <w:tcBorders>
              <w:top w:val="single" w:sz="4" w:space="0" w:color="000000"/>
              <w:left w:val="single" w:sz="4" w:space="0" w:color="000000"/>
              <w:bottom w:val="single" w:sz="4" w:space="0" w:color="000000"/>
              <w:right w:val="single" w:sz="4" w:space="0" w:color="000000"/>
            </w:tcBorders>
            <w:hideMark/>
          </w:tcPr>
          <w:p w14:paraId="23173955" w14:textId="77777777" w:rsidR="00687966" w:rsidRDefault="00687966" w:rsidP="00687966">
            <w:pPr>
              <w:pStyle w:val="TableParagraph"/>
              <w:spacing w:line="232" w:lineRule="exact"/>
              <w:ind w:right="734"/>
              <w:jc w:val="right"/>
            </w:pPr>
            <w:r>
              <w:t>60.3</w:t>
            </w:r>
          </w:p>
        </w:tc>
        <w:tc>
          <w:tcPr>
            <w:tcW w:w="1558" w:type="dxa"/>
            <w:tcBorders>
              <w:top w:val="single" w:sz="4" w:space="0" w:color="000000"/>
              <w:left w:val="single" w:sz="4" w:space="0" w:color="000000"/>
              <w:bottom w:val="single" w:sz="4" w:space="0" w:color="000000"/>
              <w:right w:val="single" w:sz="4" w:space="0" w:color="000000"/>
            </w:tcBorders>
            <w:hideMark/>
          </w:tcPr>
          <w:p w14:paraId="4CFF4580" w14:textId="77777777" w:rsidR="00687966" w:rsidRDefault="00687966" w:rsidP="00687966">
            <w:pPr>
              <w:pStyle w:val="TableParagraph"/>
              <w:spacing w:line="232" w:lineRule="exact"/>
              <w:ind w:left="225" w:right="211"/>
            </w:pPr>
            <w:r>
              <w:t>73.7</w:t>
            </w:r>
          </w:p>
        </w:tc>
        <w:tc>
          <w:tcPr>
            <w:tcW w:w="1560" w:type="dxa"/>
            <w:tcBorders>
              <w:top w:val="single" w:sz="4" w:space="0" w:color="000000"/>
              <w:left w:val="single" w:sz="4" w:space="0" w:color="000000"/>
              <w:bottom w:val="single" w:sz="4" w:space="0" w:color="000000"/>
              <w:right w:val="single" w:sz="4" w:space="0" w:color="000000"/>
            </w:tcBorders>
            <w:hideMark/>
          </w:tcPr>
          <w:p w14:paraId="781A1CA2" w14:textId="77777777" w:rsidR="00687966" w:rsidRDefault="00687966" w:rsidP="00687966">
            <w:pPr>
              <w:pStyle w:val="TableParagraph"/>
              <w:spacing w:line="232" w:lineRule="exact"/>
              <w:ind w:left="462" w:right="446"/>
            </w:pPr>
            <w:r>
              <w:t>77.0</w:t>
            </w:r>
          </w:p>
        </w:tc>
        <w:tc>
          <w:tcPr>
            <w:tcW w:w="1560" w:type="dxa"/>
            <w:tcBorders>
              <w:top w:val="single" w:sz="4" w:space="0" w:color="000000"/>
              <w:left w:val="single" w:sz="4" w:space="0" w:color="000000"/>
              <w:bottom w:val="single" w:sz="4" w:space="0" w:color="000000"/>
              <w:right w:val="single" w:sz="4" w:space="0" w:color="000000"/>
            </w:tcBorders>
            <w:hideMark/>
          </w:tcPr>
          <w:p w14:paraId="1CC96A97" w14:textId="77777777" w:rsidR="00687966" w:rsidRDefault="00687966" w:rsidP="00687966">
            <w:pPr>
              <w:pStyle w:val="TableParagraph"/>
              <w:spacing w:line="232" w:lineRule="exact"/>
              <w:ind w:right="549"/>
              <w:jc w:val="right"/>
            </w:pPr>
            <w:r>
              <w:t>80.4</w:t>
            </w:r>
          </w:p>
        </w:tc>
        <w:tc>
          <w:tcPr>
            <w:tcW w:w="2126" w:type="dxa"/>
            <w:tcBorders>
              <w:top w:val="single" w:sz="4" w:space="0" w:color="000000"/>
              <w:left w:val="single" w:sz="4" w:space="0" w:color="000000"/>
              <w:bottom w:val="single" w:sz="4" w:space="0" w:color="000000"/>
              <w:right w:val="single" w:sz="4" w:space="0" w:color="000000"/>
            </w:tcBorders>
            <w:hideMark/>
          </w:tcPr>
          <w:p w14:paraId="760AE085" w14:textId="77777777" w:rsidR="00687966" w:rsidRDefault="00687966" w:rsidP="00687966">
            <w:pPr>
              <w:pStyle w:val="TableParagraph"/>
              <w:spacing w:line="232" w:lineRule="exact"/>
              <w:ind w:left="742" w:right="730"/>
            </w:pPr>
            <w:r>
              <w:t>83.7</w:t>
            </w:r>
          </w:p>
        </w:tc>
      </w:tr>
      <w:tr w:rsidR="00687966" w14:paraId="24FDCAD9"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2C66D7E5" w14:textId="77777777" w:rsidR="00687966" w:rsidRDefault="00687966" w:rsidP="00687966">
            <w:pPr>
              <w:pStyle w:val="TableParagraph"/>
              <w:ind w:left="110"/>
              <w:jc w:val="left"/>
            </w:pPr>
            <w:r>
              <w:t>184</w:t>
            </w:r>
          </w:p>
        </w:tc>
        <w:tc>
          <w:tcPr>
            <w:tcW w:w="1925" w:type="dxa"/>
            <w:tcBorders>
              <w:top w:val="single" w:sz="4" w:space="0" w:color="000000"/>
              <w:left w:val="single" w:sz="4" w:space="0" w:color="000000"/>
              <w:bottom w:val="single" w:sz="4" w:space="0" w:color="000000"/>
              <w:right w:val="single" w:sz="4" w:space="0" w:color="000000"/>
            </w:tcBorders>
            <w:hideMark/>
          </w:tcPr>
          <w:p w14:paraId="00752E95" w14:textId="77777777" w:rsidR="00687966" w:rsidRDefault="00687966" w:rsidP="00687966">
            <w:pPr>
              <w:pStyle w:val="TableParagraph"/>
              <w:ind w:right="734"/>
              <w:jc w:val="right"/>
            </w:pPr>
            <w:r>
              <w:t>60.9</w:t>
            </w:r>
          </w:p>
        </w:tc>
        <w:tc>
          <w:tcPr>
            <w:tcW w:w="1558" w:type="dxa"/>
            <w:tcBorders>
              <w:top w:val="single" w:sz="4" w:space="0" w:color="000000"/>
              <w:left w:val="single" w:sz="4" w:space="0" w:color="000000"/>
              <w:bottom w:val="single" w:sz="4" w:space="0" w:color="000000"/>
              <w:right w:val="single" w:sz="4" w:space="0" w:color="000000"/>
            </w:tcBorders>
            <w:hideMark/>
          </w:tcPr>
          <w:p w14:paraId="2A88BB0F" w14:textId="77777777" w:rsidR="00687966" w:rsidRDefault="00687966" w:rsidP="00687966">
            <w:pPr>
              <w:pStyle w:val="TableParagraph"/>
              <w:ind w:left="225" w:right="211"/>
            </w:pPr>
            <w:r>
              <w:t>74.5</w:t>
            </w:r>
          </w:p>
        </w:tc>
        <w:tc>
          <w:tcPr>
            <w:tcW w:w="1560" w:type="dxa"/>
            <w:tcBorders>
              <w:top w:val="single" w:sz="4" w:space="0" w:color="000000"/>
              <w:left w:val="single" w:sz="4" w:space="0" w:color="000000"/>
              <w:bottom w:val="single" w:sz="4" w:space="0" w:color="000000"/>
              <w:right w:val="single" w:sz="4" w:space="0" w:color="000000"/>
            </w:tcBorders>
            <w:hideMark/>
          </w:tcPr>
          <w:p w14:paraId="5A7CF961" w14:textId="77777777" w:rsidR="00687966" w:rsidRDefault="00687966" w:rsidP="00687966">
            <w:pPr>
              <w:pStyle w:val="TableParagraph"/>
              <w:ind w:left="462" w:right="446"/>
            </w:pPr>
            <w:r>
              <w:t>77.9</w:t>
            </w:r>
          </w:p>
        </w:tc>
        <w:tc>
          <w:tcPr>
            <w:tcW w:w="1560" w:type="dxa"/>
            <w:tcBorders>
              <w:top w:val="single" w:sz="4" w:space="0" w:color="000000"/>
              <w:left w:val="single" w:sz="4" w:space="0" w:color="000000"/>
              <w:bottom w:val="single" w:sz="4" w:space="0" w:color="000000"/>
              <w:right w:val="single" w:sz="4" w:space="0" w:color="000000"/>
            </w:tcBorders>
            <w:hideMark/>
          </w:tcPr>
          <w:p w14:paraId="0777D5CC" w14:textId="77777777" w:rsidR="00687966" w:rsidRDefault="00687966" w:rsidP="00687966">
            <w:pPr>
              <w:pStyle w:val="TableParagraph"/>
              <w:ind w:right="549"/>
              <w:jc w:val="right"/>
            </w:pPr>
            <w:r>
              <w:t>81.3</w:t>
            </w:r>
          </w:p>
        </w:tc>
        <w:tc>
          <w:tcPr>
            <w:tcW w:w="2126" w:type="dxa"/>
            <w:tcBorders>
              <w:top w:val="single" w:sz="4" w:space="0" w:color="000000"/>
              <w:left w:val="single" w:sz="4" w:space="0" w:color="000000"/>
              <w:bottom w:val="single" w:sz="4" w:space="0" w:color="000000"/>
              <w:right w:val="single" w:sz="4" w:space="0" w:color="000000"/>
            </w:tcBorders>
            <w:hideMark/>
          </w:tcPr>
          <w:p w14:paraId="1B519CEC" w14:textId="77777777" w:rsidR="00687966" w:rsidRDefault="00687966" w:rsidP="00687966">
            <w:pPr>
              <w:pStyle w:val="TableParagraph"/>
              <w:ind w:left="742" w:right="730"/>
            </w:pPr>
            <w:r>
              <w:t>84.6</w:t>
            </w:r>
          </w:p>
        </w:tc>
      </w:tr>
      <w:tr w:rsidR="00687966" w14:paraId="4E494CD7"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375BBAC1" w14:textId="77777777" w:rsidR="00687966" w:rsidRDefault="00687966" w:rsidP="00687966">
            <w:pPr>
              <w:pStyle w:val="TableParagraph"/>
              <w:spacing w:line="232" w:lineRule="exact"/>
              <w:ind w:left="110"/>
              <w:jc w:val="left"/>
            </w:pPr>
            <w:r>
              <w:t>185</w:t>
            </w:r>
          </w:p>
        </w:tc>
        <w:tc>
          <w:tcPr>
            <w:tcW w:w="1925" w:type="dxa"/>
            <w:tcBorders>
              <w:top w:val="single" w:sz="4" w:space="0" w:color="000000"/>
              <w:left w:val="single" w:sz="4" w:space="0" w:color="000000"/>
              <w:bottom w:val="single" w:sz="4" w:space="0" w:color="000000"/>
              <w:right w:val="single" w:sz="4" w:space="0" w:color="000000"/>
            </w:tcBorders>
            <w:hideMark/>
          </w:tcPr>
          <w:p w14:paraId="5518425F" w14:textId="77777777" w:rsidR="00687966" w:rsidRDefault="00687966" w:rsidP="00687966">
            <w:pPr>
              <w:pStyle w:val="TableParagraph"/>
              <w:spacing w:line="232" w:lineRule="exact"/>
              <w:ind w:right="734"/>
              <w:jc w:val="right"/>
            </w:pPr>
            <w:r>
              <w:t>61.6</w:t>
            </w:r>
          </w:p>
        </w:tc>
        <w:tc>
          <w:tcPr>
            <w:tcW w:w="1558" w:type="dxa"/>
            <w:tcBorders>
              <w:top w:val="single" w:sz="4" w:space="0" w:color="000000"/>
              <w:left w:val="single" w:sz="4" w:space="0" w:color="000000"/>
              <w:bottom w:val="single" w:sz="4" w:space="0" w:color="000000"/>
              <w:right w:val="single" w:sz="4" w:space="0" w:color="000000"/>
            </w:tcBorders>
            <w:hideMark/>
          </w:tcPr>
          <w:p w14:paraId="1EB72290" w14:textId="77777777" w:rsidR="00687966" w:rsidRDefault="00687966" w:rsidP="00687966">
            <w:pPr>
              <w:pStyle w:val="TableParagraph"/>
              <w:spacing w:line="232" w:lineRule="exact"/>
              <w:ind w:left="225" w:right="211"/>
            </w:pPr>
            <w:r>
              <w:t>75.3</w:t>
            </w:r>
          </w:p>
        </w:tc>
        <w:tc>
          <w:tcPr>
            <w:tcW w:w="1560" w:type="dxa"/>
            <w:tcBorders>
              <w:top w:val="single" w:sz="4" w:space="0" w:color="000000"/>
              <w:left w:val="single" w:sz="4" w:space="0" w:color="000000"/>
              <w:bottom w:val="single" w:sz="4" w:space="0" w:color="000000"/>
              <w:right w:val="single" w:sz="4" w:space="0" w:color="000000"/>
            </w:tcBorders>
            <w:hideMark/>
          </w:tcPr>
          <w:p w14:paraId="72B59EF0" w14:textId="77777777" w:rsidR="00687966" w:rsidRDefault="00687966" w:rsidP="00687966">
            <w:pPr>
              <w:pStyle w:val="TableParagraph"/>
              <w:spacing w:line="232" w:lineRule="exact"/>
              <w:ind w:left="462" w:right="446"/>
            </w:pPr>
            <w:r>
              <w:t>78.7</w:t>
            </w:r>
          </w:p>
        </w:tc>
        <w:tc>
          <w:tcPr>
            <w:tcW w:w="1560" w:type="dxa"/>
            <w:tcBorders>
              <w:top w:val="single" w:sz="4" w:space="0" w:color="000000"/>
              <w:left w:val="single" w:sz="4" w:space="0" w:color="000000"/>
              <w:bottom w:val="single" w:sz="4" w:space="0" w:color="000000"/>
              <w:right w:val="single" w:sz="4" w:space="0" w:color="000000"/>
            </w:tcBorders>
            <w:hideMark/>
          </w:tcPr>
          <w:p w14:paraId="3C9F58F8" w14:textId="77777777" w:rsidR="00687966" w:rsidRDefault="00687966" w:rsidP="00687966">
            <w:pPr>
              <w:pStyle w:val="TableParagraph"/>
              <w:spacing w:line="232" w:lineRule="exact"/>
              <w:ind w:right="549"/>
              <w:jc w:val="right"/>
            </w:pPr>
            <w:r>
              <w:t>82.1</w:t>
            </w:r>
          </w:p>
        </w:tc>
        <w:tc>
          <w:tcPr>
            <w:tcW w:w="2126" w:type="dxa"/>
            <w:tcBorders>
              <w:top w:val="single" w:sz="4" w:space="0" w:color="000000"/>
              <w:left w:val="single" w:sz="4" w:space="0" w:color="000000"/>
              <w:bottom w:val="single" w:sz="4" w:space="0" w:color="000000"/>
              <w:right w:val="single" w:sz="4" w:space="0" w:color="000000"/>
            </w:tcBorders>
            <w:hideMark/>
          </w:tcPr>
          <w:p w14:paraId="4824FEA1" w14:textId="77777777" w:rsidR="00687966" w:rsidRDefault="00687966" w:rsidP="00687966">
            <w:pPr>
              <w:pStyle w:val="TableParagraph"/>
              <w:spacing w:line="232" w:lineRule="exact"/>
              <w:ind w:left="742" w:right="730"/>
            </w:pPr>
            <w:r>
              <w:t>85.6</w:t>
            </w:r>
          </w:p>
        </w:tc>
      </w:tr>
      <w:tr w:rsidR="00687966" w14:paraId="79527EA8"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6D15B296" w14:textId="77777777" w:rsidR="00687966" w:rsidRDefault="00687966" w:rsidP="00687966">
            <w:pPr>
              <w:pStyle w:val="TableParagraph"/>
              <w:ind w:left="110"/>
              <w:jc w:val="left"/>
            </w:pPr>
            <w:r>
              <w:t>186</w:t>
            </w:r>
          </w:p>
        </w:tc>
        <w:tc>
          <w:tcPr>
            <w:tcW w:w="1925" w:type="dxa"/>
            <w:tcBorders>
              <w:top w:val="single" w:sz="4" w:space="0" w:color="000000"/>
              <w:left w:val="single" w:sz="4" w:space="0" w:color="000000"/>
              <w:bottom w:val="single" w:sz="4" w:space="0" w:color="000000"/>
              <w:right w:val="single" w:sz="4" w:space="0" w:color="000000"/>
            </w:tcBorders>
            <w:hideMark/>
          </w:tcPr>
          <w:p w14:paraId="74712691" w14:textId="77777777" w:rsidR="00687966" w:rsidRDefault="00687966" w:rsidP="00687966">
            <w:pPr>
              <w:pStyle w:val="TableParagraph"/>
              <w:ind w:right="734"/>
              <w:jc w:val="right"/>
            </w:pPr>
            <w:r>
              <w:t>62.3</w:t>
            </w:r>
          </w:p>
        </w:tc>
        <w:tc>
          <w:tcPr>
            <w:tcW w:w="1558" w:type="dxa"/>
            <w:tcBorders>
              <w:top w:val="single" w:sz="4" w:space="0" w:color="000000"/>
              <w:left w:val="single" w:sz="4" w:space="0" w:color="000000"/>
              <w:bottom w:val="single" w:sz="4" w:space="0" w:color="000000"/>
              <w:right w:val="single" w:sz="4" w:space="0" w:color="000000"/>
            </w:tcBorders>
            <w:hideMark/>
          </w:tcPr>
          <w:p w14:paraId="33E16F1B" w14:textId="77777777" w:rsidR="00687966" w:rsidRDefault="00687966" w:rsidP="00687966">
            <w:pPr>
              <w:pStyle w:val="TableParagraph"/>
              <w:ind w:left="225" w:right="211"/>
            </w:pPr>
            <w:r>
              <w:t>76.1</w:t>
            </w:r>
          </w:p>
        </w:tc>
        <w:tc>
          <w:tcPr>
            <w:tcW w:w="1560" w:type="dxa"/>
            <w:tcBorders>
              <w:top w:val="single" w:sz="4" w:space="0" w:color="000000"/>
              <w:left w:val="single" w:sz="4" w:space="0" w:color="000000"/>
              <w:bottom w:val="single" w:sz="4" w:space="0" w:color="000000"/>
              <w:right w:val="single" w:sz="4" w:space="0" w:color="000000"/>
            </w:tcBorders>
            <w:hideMark/>
          </w:tcPr>
          <w:p w14:paraId="6A701DF9" w14:textId="77777777" w:rsidR="00687966" w:rsidRDefault="00687966" w:rsidP="00687966">
            <w:pPr>
              <w:pStyle w:val="TableParagraph"/>
              <w:ind w:left="462" w:right="446"/>
            </w:pPr>
            <w:r>
              <w:t>79.6</w:t>
            </w:r>
          </w:p>
        </w:tc>
        <w:tc>
          <w:tcPr>
            <w:tcW w:w="1560" w:type="dxa"/>
            <w:tcBorders>
              <w:top w:val="single" w:sz="4" w:space="0" w:color="000000"/>
              <w:left w:val="single" w:sz="4" w:space="0" w:color="000000"/>
              <w:bottom w:val="single" w:sz="4" w:space="0" w:color="000000"/>
              <w:right w:val="single" w:sz="4" w:space="0" w:color="000000"/>
            </w:tcBorders>
            <w:hideMark/>
          </w:tcPr>
          <w:p w14:paraId="6A3AB804" w14:textId="77777777" w:rsidR="00687966" w:rsidRDefault="00687966" w:rsidP="00687966">
            <w:pPr>
              <w:pStyle w:val="TableParagraph"/>
              <w:ind w:right="549"/>
              <w:jc w:val="right"/>
            </w:pPr>
            <w:r>
              <w:t>83.0</w:t>
            </w:r>
          </w:p>
        </w:tc>
        <w:tc>
          <w:tcPr>
            <w:tcW w:w="2126" w:type="dxa"/>
            <w:tcBorders>
              <w:top w:val="single" w:sz="4" w:space="0" w:color="000000"/>
              <w:left w:val="single" w:sz="4" w:space="0" w:color="000000"/>
              <w:bottom w:val="single" w:sz="4" w:space="0" w:color="000000"/>
              <w:right w:val="single" w:sz="4" w:space="0" w:color="000000"/>
            </w:tcBorders>
            <w:hideMark/>
          </w:tcPr>
          <w:p w14:paraId="69B25422" w14:textId="77777777" w:rsidR="00687966" w:rsidRDefault="00687966" w:rsidP="00687966">
            <w:pPr>
              <w:pStyle w:val="TableParagraph"/>
              <w:ind w:left="742" w:right="730"/>
            </w:pPr>
            <w:r>
              <w:t>86.5</w:t>
            </w:r>
          </w:p>
        </w:tc>
      </w:tr>
      <w:tr w:rsidR="00687966" w14:paraId="229F6D03"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6CD1D8DB" w14:textId="77777777" w:rsidR="00687966" w:rsidRDefault="00687966" w:rsidP="00687966">
            <w:pPr>
              <w:pStyle w:val="TableParagraph"/>
              <w:ind w:left="110"/>
              <w:jc w:val="left"/>
            </w:pPr>
            <w:r>
              <w:t>187</w:t>
            </w:r>
          </w:p>
        </w:tc>
        <w:tc>
          <w:tcPr>
            <w:tcW w:w="1925" w:type="dxa"/>
            <w:tcBorders>
              <w:top w:val="single" w:sz="4" w:space="0" w:color="000000"/>
              <w:left w:val="single" w:sz="4" w:space="0" w:color="000000"/>
              <w:bottom w:val="single" w:sz="4" w:space="0" w:color="000000"/>
              <w:right w:val="single" w:sz="4" w:space="0" w:color="000000"/>
            </w:tcBorders>
            <w:hideMark/>
          </w:tcPr>
          <w:p w14:paraId="49794411" w14:textId="77777777" w:rsidR="00687966" w:rsidRDefault="00687966" w:rsidP="00687966">
            <w:pPr>
              <w:pStyle w:val="TableParagraph"/>
              <w:ind w:right="734"/>
              <w:jc w:val="right"/>
            </w:pPr>
            <w:r>
              <w:t>62.9</w:t>
            </w:r>
          </w:p>
        </w:tc>
        <w:tc>
          <w:tcPr>
            <w:tcW w:w="1558" w:type="dxa"/>
            <w:tcBorders>
              <w:top w:val="single" w:sz="4" w:space="0" w:color="000000"/>
              <w:left w:val="single" w:sz="4" w:space="0" w:color="000000"/>
              <w:bottom w:val="single" w:sz="4" w:space="0" w:color="000000"/>
              <w:right w:val="single" w:sz="4" w:space="0" w:color="000000"/>
            </w:tcBorders>
            <w:hideMark/>
          </w:tcPr>
          <w:p w14:paraId="4C35196A" w14:textId="77777777" w:rsidR="00687966" w:rsidRDefault="00687966" w:rsidP="00687966">
            <w:pPr>
              <w:pStyle w:val="TableParagraph"/>
              <w:ind w:left="225" w:right="211"/>
            </w:pPr>
            <w:r>
              <w:t>76.9</w:t>
            </w:r>
          </w:p>
        </w:tc>
        <w:tc>
          <w:tcPr>
            <w:tcW w:w="1560" w:type="dxa"/>
            <w:tcBorders>
              <w:top w:val="single" w:sz="4" w:space="0" w:color="000000"/>
              <w:left w:val="single" w:sz="4" w:space="0" w:color="000000"/>
              <w:bottom w:val="single" w:sz="4" w:space="0" w:color="000000"/>
              <w:right w:val="single" w:sz="4" w:space="0" w:color="000000"/>
            </w:tcBorders>
            <w:hideMark/>
          </w:tcPr>
          <w:p w14:paraId="2C1CDE29" w14:textId="77777777" w:rsidR="00687966" w:rsidRDefault="00687966" w:rsidP="00687966">
            <w:pPr>
              <w:pStyle w:val="TableParagraph"/>
              <w:ind w:left="462" w:right="446"/>
            </w:pPr>
            <w:r>
              <w:t>80.4</w:t>
            </w:r>
          </w:p>
        </w:tc>
        <w:tc>
          <w:tcPr>
            <w:tcW w:w="1560" w:type="dxa"/>
            <w:tcBorders>
              <w:top w:val="single" w:sz="4" w:space="0" w:color="000000"/>
              <w:left w:val="single" w:sz="4" w:space="0" w:color="000000"/>
              <w:bottom w:val="single" w:sz="4" w:space="0" w:color="000000"/>
              <w:right w:val="single" w:sz="4" w:space="0" w:color="000000"/>
            </w:tcBorders>
            <w:hideMark/>
          </w:tcPr>
          <w:p w14:paraId="6A839EE3" w14:textId="77777777" w:rsidR="00687966" w:rsidRDefault="00687966" w:rsidP="00687966">
            <w:pPr>
              <w:pStyle w:val="TableParagraph"/>
              <w:ind w:right="549"/>
              <w:jc w:val="right"/>
            </w:pPr>
            <w:r>
              <w:t>83.9</w:t>
            </w:r>
          </w:p>
        </w:tc>
        <w:tc>
          <w:tcPr>
            <w:tcW w:w="2126" w:type="dxa"/>
            <w:tcBorders>
              <w:top w:val="single" w:sz="4" w:space="0" w:color="000000"/>
              <w:left w:val="single" w:sz="4" w:space="0" w:color="000000"/>
              <w:bottom w:val="single" w:sz="4" w:space="0" w:color="000000"/>
              <w:right w:val="single" w:sz="4" w:space="0" w:color="000000"/>
            </w:tcBorders>
            <w:hideMark/>
          </w:tcPr>
          <w:p w14:paraId="56735C0E" w14:textId="77777777" w:rsidR="00687966" w:rsidRDefault="00687966" w:rsidP="00687966">
            <w:pPr>
              <w:pStyle w:val="TableParagraph"/>
              <w:ind w:left="742" w:right="730"/>
            </w:pPr>
            <w:r>
              <w:t>87.4</w:t>
            </w:r>
          </w:p>
        </w:tc>
      </w:tr>
      <w:tr w:rsidR="00687966" w14:paraId="6A56D721"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5925E374" w14:textId="77777777" w:rsidR="00687966" w:rsidRDefault="00687966" w:rsidP="00687966">
            <w:pPr>
              <w:pStyle w:val="TableParagraph"/>
              <w:spacing w:line="232" w:lineRule="exact"/>
              <w:ind w:left="110"/>
              <w:jc w:val="left"/>
            </w:pPr>
            <w:r>
              <w:t>188</w:t>
            </w:r>
          </w:p>
        </w:tc>
        <w:tc>
          <w:tcPr>
            <w:tcW w:w="1925" w:type="dxa"/>
            <w:tcBorders>
              <w:top w:val="single" w:sz="4" w:space="0" w:color="000000"/>
              <w:left w:val="single" w:sz="4" w:space="0" w:color="000000"/>
              <w:bottom w:val="single" w:sz="4" w:space="0" w:color="000000"/>
              <w:right w:val="single" w:sz="4" w:space="0" w:color="000000"/>
            </w:tcBorders>
            <w:hideMark/>
          </w:tcPr>
          <w:p w14:paraId="1D93D167" w14:textId="77777777" w:rsidR="00687966" w:rsidRDefault="00687966" w:rsidP="00687966">
            <w:pPr>
              <w:pStyle w:val="TableParagraph"/>
              <w:spacing w:line="232" w:lineRule="exact"/>
              <w:ind w:right="734"/>
              <w:jc w:val="right"/>
            </w:pPr>
            <w:r>
              <w:t>63.6</w:t>
            </w:r>
          </w:p>
        </w:tc>
        <w:tc>
          <w:tcPr>
            <w:tcW w:w="1558" w:type="dxa"/>
            <w:tcBorders>
              <w:top w:val="single" w:sz="4" w:space="0" w:color="000000"/>
              <w:left w:val="single" w:sz="4" w:space="0" w:color="000000"/>
              <w:bottom w:val="single" w:sz="4" w:space="0" w:color="000000"/>
              <w:right w:val="single" w:sz="4" w:space="0" w:color="000000"/>
            </w:tcBorders>
            <w:hideMark/>
          </w:tcPr>
          <w:p w14:paraId="4AD52459" w14:textId="77777777" w:rsidR="00687966" w:rsidRDefault="00687966" w:rsidP="00687966">
            <w:pPr>
              <w:pStyle w:val="TableParagraph"/>
              <w:spacing w:line="232" w:lineRule="exact"/>
              <w:ind w:left="225" w:right="211"/>
            </w:pPr>
            <w:r>
              <w:t>77.8</w:t>
            </w:r>
          </w:p>
        </w:tc>
        <w:tc>
          <w:tcPr>
            <w:tcW w:w="1560" w:type="dxa"/>
            <w:tcBorders>
              <w:top w:val="single" w:sz="4" w:space="0" w:color="000000"/>
              <w:left w:val="single" w:sz="4" w:space="0" w:color="000000"/>
              <w:bottom w:val="single" w:sz="4" w:space="0" w:color="000000"/>
              <w:right w:val="single" w:sz="4" w:space="0" w:color="000000"/>
            </w:tcBorders>
            <w:hideMark/>
          </w:tcPr>
          <w:p w14:paraId="6DE0528E" w14:textId="77777777" w:rsidR="00687966" w:rsidRDefault="00687966" w:rsidP="00687966">
            <w:pPr>
              <w:pStyle w:val="TableParagraph"/>
              <w:spacing w:line="232" w:lineRule="exact"/>
              <w:ind w:left="462" w:right="446"/>
            </w:pPr>
            <w:r>
              <w:t>81.3</w:t>
            </w:r>
          </w:p>
        </w:tc>
        <w:tc>
          <w:tcPr>
            <w:tcW w:w="1560" w:type="dxa"/>
            <w:tcBorders>
              <w:top w:val="single" w:sz="4" w:space="0" w:color="000000"/>
              <w:left w:val="single" w:sz="4" w:space="0" w:color="000000"/>
              <w:bottom w:val="single" w:sz="4" w:space="0" w:color="000000"/>
              <w:right w:val="single" w:sz="4" w:space="0" w:color="000000"/>
            </w:tcBorders>
            <w:hideMark/>
          </w:tcPr>
          <w:p w14:paraId="51CC04D3" w14:textId="77777777" w:rsidR="00687966" w:rsidRDefault="00687966" w:rsidP="00687966">
            <w:pPr>
              <w:pStyle w:val="TableParagraph"/>
              <w:spacing w:line="232" w:lineRule="exact"/>
              <w:ind w:right="549"/>
              <w:jc w:val="right"/>
            </w:pPr>
            <w:r>
              <w:t>84.8</w:t>
            </w:r>
          </w:p>
        </w:tc>
        <w:tc>
          <w:tcPr>
            <w:tcW w:w="2126" w:type="dxa"/>
            <w:tcBorders>
              <w:top w:val="single" w:sz="4" w:space="0" w:color="000000"/>
              <w:left w:val="single" w:sz="4" w:space="0" w:color="000000"/>
              <w:bottom w:val="single" w:sz="4" w:space="0" w:color="000000"/>
              <w:right w:val="single" w:sz="4" w:space="0" w:color="000000"/>
            </w:tcBorders>
            <w:hideMark/>
          </w:tcPr>
          <w:p w14:paraId="1AE1FA95" w14:textId="77777777" w:rsidR="00687966" w:rsidRDefault="00687966" w:rsidP="00687966">
            <w:pPr>
              <w:pStyle w:val="TableParagraph"/>
              <w:spacing w:line="232" w:lineRule="exact"/>
              <w:ind w:left="742" w:right="730"/>
            </w:pPr>
            <w:r>
              <w:t>88.4</w:t>
            </w:r>
          </w:p>
        </w:tc>
      </w:tr>
      <w:tr w:rsidR="00687966" w14:paraId="303E6571"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20880540" w14:textId="77777777" w:rsidR="00687966" w:rsidRDefault="00687966" w:rsidP="00687966">
            <w:pPr>
              <w:pStyle w:val="TableParagraph"/>
              <w:ind w:left="110"/>
              <w:jc w:val="left"/>
            </w:pPr>
            <w:r>
              <w:t>189</w:t>
            </w:r>
          </w:p>
        </w:tc>
        <w:tc>
          <w:tcPr>
            <w:tcW w:w="1925" w:type="dxa"/>
            <w:tcBorders>
              <w:top w:val="single" w:sz="4" w:space="0" w:color="000000"/>
              <w:left w:val="single" w:sz="4" w:space="0" w:color="000000"/>
              <w:bottom w:val="single" w:sz="4" w:space="0" w:color="000000"/>
              <w:right w:val="single" w:sz="4" w:space="0" w:color="000000"/>
            </w:tcBorders>
            <w:hideMark/>
          </w:tcPr>
          <w:p w14:paraId="1D3E302F" w14:textId="77777777" w:rsidR="00687966" w:rsidRDefault="00687966" w:rsidP="00687966">
            <w:pPr>
              <w:pStyle w:val="TableParagraph"/>
              <w:ind w:right="734"/>
              <w:jc w:val="right"/>
            </w:pPr>
            <w:r>
              <w:t>64.3</w:t>
            </w:r>
          </w:p>
        </w:tc>
        <w:tc>
          <w:tcPr>
            <w:tcW w:w="1558" w:type="dxa"/>
            <w:tcBorders>
              <w:top w:val="single" w:sz="4" w:space="0" w:color="000000"/>
              <w:left w:val="single" w:sz="4" w:space="0" w:color="000000"/>
              <w:bottom w:val="single" w:sz="4" w:space="0" w:color="000000"/>
              <w:right w:val="single" w:sz="4" w:space="0" w:color="000000"/>
            </w:tcBorders>
            <w:hideMark/>
          </w:tcPr>
          <w:p w14:paraId="75CB3CEF" w14:textId="77777777" w:rsidR="00687966" w:rsidRDefault="00687966" w:rsidP="00687966">
            <w:pPr>
              <w:pStyle w:val="TableParagraph"/>
              <w:ind w:left="225" w:right="211"/>
            </w:pPr>
            <w:r>
              <w:t>78.6</w:t>
            </w:r>
          </w:p>
        </w:tc>
        <w:tc>
          <w:tcPr>
            <w:tcW w:w="1560" w:type="dxa"/>
            <w:tcBorders>
              <w:top w:val="single" w:sz="4" w:space="0" w:color="000000"/>
              <w:left w:val="single" w:sz="4" w:space="0" w:color="000000"/>
              <w:bottom w:val="single" w:sz="4" w:space="0" w:color="000000"/>
              <w:right w:val="single" w:sz="4" w:space="0" w:color="000000"/>
            </w:tcBorders>
            <w:hideMark/>
          </w:tcPr>
          <w:p w14:paraId="10ED9011" w14:textId="77777777" w:rsidR="00687966" w:rsidRDefault="00687966" w:rsidP="00687966">
            <w:pPr>
              <w:pStyle w:val="TableParagraph"/>
              <w:ind w:left="462" w:right="446"/>
            </w:pPr>
            <w:r>
              <w:t>82.2</w:t>
            </w:r>
          </w:p>
        </w:tc>
        <w:tc>
          <w:tcPr>
            <w:tcW w:w="1560" w:type="dxa"/>
            <w:tcBorders>
              <w:top w:val="single" w:sz="4" w:space="0" w:color="000000"/>
              <w:left w:val="single" w:sz="4" w:space="0" w:color="000000"/>
              <w:bottom w:val="single" w:sz="4" w:space="0" w:color="000000"/>
              <w:right w:val="single" w:sz="4" w:space="0" w:color="000000"/>
            </w:tcBorders>
            <w:hideMark/>
          </w:tcPr>
          <w:p w14:paraId="04BC9DBE" w14:textId="77777777" w:rsidR="00687966" w:rsidRDefault="00687966" w:rsidP="00687966">
            <w:pPr>
              <w:pStyle w:val="TableParagraph"/>
              <w:ind w:right="549"/>
              <w:jc w:val="right"/>
            </w:pPr>
            <w:r>
              <w:t>85.7</w:t>
            </w:r>
          </w:p>
        </w:tc>
        <w:tc>
          <w:tcPr>
            <w:tcW w:w="2126" w:type="dxa"/>
            <w:tcBorders>
              <w:top w:val="single" w:sz="4" w:space="0" w:color="000000"/>
              <w:left w:val="single" w:sz="4" w:space="0" w:color="000000"/>
              <w:bottom w:val="single" w:sz="4" w:space="0" w:color="000000"/>
              <w:right w:val="single" w:sz="4" w:space="0" w:color="000000"/>
            </w:tcBorders>
            <w:hideMark/>
          </w:tcPr>
          <w:p w14:paraId="52FC3307" w14:textId="77777777" w:rsidR="00687966" w:rsidRDefault="00687966" w:rsidP="00687966">
            <w:pPr>
              <w:pStyle w:val="TableParagraph"/>
              <w:ind w:left="742" w:right="730"/>
            </w:pPr>
            <w:r>
              <w:t>89.3</w:t>
            </w:r>
          </w:p>
        </w:tc>
      </w:tr>
      <w:tr w:rsidR="00687966" w14:paraId="4F9C145B"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64C667FB" w14:textId="77777777" w:rsidR="00687966" w:rsidRDefault="00687966" w:rsidP="00687966">
            <w:pPr>
              <w:pStyle w:val="TableParagraph"/>
              <w:spacing w:line="232" w:lineRule="exact"/>
              <w:ind w:left="110"/>
              <w:jc w:val="left"/>
            </w:pPr>
            <w:r>
              <w:t>190</w:t>
            </w:r>
          </w:p>
        </w:tc>
        <w:tc>
          <w:tcPr>
            <w:tcW w:w="1925" w:type="dxa"/>
            <w:tcBorders>
              <w:top w:val="single" w:sz="4" w:space="0" w:color="000000"/>
              <w:left w:val="single" w:sz="4" w:space="0" w:color="000000"/>
              <w:bottom w:val="single" w:sz="4" w:space="0" w:color="000000"/>
              <w:right w:val="single" w:sz="4" w:space="0" w:color="000000"/>
            </w:tcBorders>
            <w:hideMark/>
          </w:tcPr>
          <w:p w14:paraId="2A8FF069" w14:textId="77777777" w:rsidR="00687966" w:rsidRDefault="00687966" w:rsidP="00687966">
            <w:pPr>
              <w:pStyle w:val="TableParagraph"/>
              <w:spacing w:line="232" w:lineRule="exact"/>
              <w:ind w:right="734"/>
              <w:jc w:val="right"/>
            </w:pPr>
            <w:r>
              <w:t>65.0</w:t>
            </w:r>
          </w:p>
        </w:tc>
        <w:tc>
          <w:tcPr>
            <w:tcW w:w="1558" w:type="dxa"/>
            <w:tcBorders>
              <w:top w:val="single" w:sz="4" w:space="0" w:color="000000"/>
              <w:left w:val="single" w:sz="4" w:space="0" w:color="000000"/>
              <w:bottom w:val="single" w:sz="4" w:space="0" w:color="000000"/>
              <w:right w:val="single" w:sz="4" w:space="0" w:color="000000"/>
            </w:tcBorders>
            <w:hideMark/>
          </w:tcPr>
          <w:p w14:paraId="6F06B905" w14:textId="77777777" w:rsidR="00687966" w:rsidRDefault="00687966" w:rsidP="00687966">
            <w:pPr>
              <w:pStyle w:val="TableParagraph"/>
              <w:spacing w:line="232" w:lineRule="exact"/>
              <w:ind w:left="225" w:right="211"/>
            </w:pPr>
            <w:r>
              <w:t>79.4</w:t>
            </w:r>
          </w:p>
        </w:tc>
        <w:tc>
          <w:tcPr>
            <w:tcW w:w="1560" w:type="dxa"/>
            <w:tcBorders>
              <w:top w:val="single" w:sz="4" w:space="0" w:color="000000"/>
              <w:left w:val="single" w:sz="4" w:space="0" w:color="000000"/>
              <w:bottom w:val="single" w:sz="4" w:space="0" w:color="000000"/>
              <w:right w:val="single" w:sz="4" w:space="0" w:color="000000"/>
            </w:tcBorders>
            <w:hideMark/>
          </w:tcPr>
          <w:p w14:paraId="6FF4DC97" w14:textId="77777777" w:rsidR="00687966" w:rsidRDefault="00687966" w:rsidP="00687966">
            <w:pPr>
              <w:pStyle w:val="TableParagraph"/>
              <w:spacing w:line="232" w:lineRule="exact"/>
              <w:ind w:left="462" w:right="446"/>
            </w:pPr>
            <w:r>
              <w:t>83.0</w:t>
            </w:r>
          </w:p>
        </w:tc>
        <w:tc>
          <w:tcPr>
            <w:tcW w:w="1560" w:type="dxa"/>
            <w:tcBorders>
              <w:top w:val="single" w:sz="4" w:space="0" w:color="000000"/>
              <w:left w:val="single" w:sz="4" w:space="0" w:color="000000"/>
              <w:bottom w:val="single" w:sz="4" w:space="0" w:color="000000"/>
              <w:right w:val="single" w:sz="4" w:space="0" w:color="000000"/>
            </w:tcBorders>
            <w:hideMark/>
          </w:tcPr>
          <w:p w14:paraId="1FBF7CBA" w14:textId="77777777" w:rsidR="00687966" w:rsidRDefault="00687966" w:rsidP="00687966">
            <w:pPr>
              <w:pStyle w:val="TableParagraph"/>
              <w:spacing w:line="232" w:lineRule="exact"/>
              <w:ind w:right="549"/>
              <w:jc w:val="right"/>
            </w:pPr>
            <w:r>
              <w:t>86.6</w:t>
            </w:r>
          </w:p>
        </w:tc>
        <w:tc>
          <w:tcPr>
            <w:tcW w:w="2126" w:type="dxa"/>
            <w:tcBorders>
              <w:top w:val="single" w:sz="4" w:space="0" w:color="000000"/>
              <w:left w:val="single" w:sz="4" w:space="0" w:color="000000"/>
              <w:bottom w:val="single" w:sz="4" w:space="0" w:color="000000"/>
              <w:right w:val="single" w:sz="4" w:space="0" w:color="000000"/>
            </w:tcBorders>
            <w:hideMark/>
          </w:tcPr>
          <w:p w14:paraId="1020A664" w14:textId="77777777" w:rsidR="00687966" w:rsidRDefault="00687966" w:rsidP="00687966">
            <w:pPr>
              <w:pStyle w:val="TableParagraph"/>
              <w:spacing w:line="232" w:lineRule="exact"/>
              <w:ind w:left="742" w:right="730"/>
            </w:pPr>
            <w:r>
              <w:t>90.3</w:t>
            </w:r>
          </w:p>
        </w:tc>
      </w:tr>
      <w:tr w:rsidR="00687966" w14:paraId="2B7CE329"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31C5D295" w14:textId="77777777" w:rsidR="00687966" w:rsidRDefault="00687966" w:rsidP="00687966">
            <w:pPr>
              <w:pStyle w:val="TableParagraph"/>
              <w:ind w:left="110"/>
              <w:jc w:val="left"/>
            </w:pPr>
            <w:r>
              <w:t>191</w:t>
            </w:r>
          </w:p>
        </w:tc>
        <w:tc>
          <w:tcPr>
            <w:tcW w:w="1925" w:type="dxa"/>
            <w:tcBorders>
              <w:top w:val="single" w:sz="4" w:space="0" w:color="000000"/>
              <w:left w:val="single" w:sz="4" w:space="0" w:color="000000"/>
              <w:bottom w:val="single" w:sz="4" w:space="0" w:color="000000"/>
              <w:right w:val="single" w:sz="4" w:space="0" w:color="000000"/>
            </w:tcBorders>
            <w:hideMark/>
          </w:tcPr>
          <w:p w14:paraId="0D2C6AB6" w14:textId="77777777" w:rsidR="00687966" w:rsidRDefault="00687966" w:rsidP="00687966">
            <w:pPr>
              <w:pStyle w:val="TableParagraph"/>
              <w:ind w:right="734"/>
              <w:jc w:val="right"/>
            </w:pPr>
            <w:r>
              <w:t>65.7</w:t>
            </w:r>
          </w:p>
        </w:tc>
        <w:tc>
          <w:tcPr>
            <w:tcW w:w="1558" w:type="dxa"/>
            <w:tcBorders>
              <w:top w:val="single" w:sz="4" w:space="0" w:color="000000"/>
              <w:left w:val="single" w:sz="4" w:space="0" w:color="000000"/>
              <w:bottom w:val="single" w:sz="4" w:space="0" w:color="000000"/>
              <w:right w:val="single" w:sz="4" w:space="0" w:color="000000"/>
            </w:tcBorders>
            <w:hideMark/>
          </w:tcPr>
          <w:p w14:paraId="7C066DA7" w14:textId="77777777" w:rsidR="00687966" w:rsidRDefault="00687966" w:rsidP="00687966">
            <w:pPr>
              <w:pStyle w:val="TableParagraph"/>
              <w:ind w:left="225" w:right="211"/>
            </w:pPr>
            <w:r>
              <w:t>80.3</w:t>
            </w:r>
          </w:p>
        </w:tc>
        <w:tc>
          <w:tcPr>
            <w:tcW w:w="1560" w:type="dxa"/>
            <w:tcBorders>
              <w:top w:val="single" w:sz="4" w:space="0" w:color="000000"/>
              <w:left w:val="single" w:sz="4" w:space="0" w:color="000000"/>
              <w:bottom w:val="single" w:sz="4" w:space="0" w:color="000000"/>
              <w:right w:val="single" w:sz="4" w:space="0" w:color="000000"/>
            </w:tcBorders>
            <w:hideMark/>
          </w:tcPr>
          <w:p w14:paraId="1DA99FF3" w14:textId="77777777" w:rsidR="00687966" w:rsidRDefault="00687966" w:rsidP="00687966">
            <w:pPr>
              <w:pStyle w:val="TableParagraph"/>
              <w:ind w:left="462" w:right="446"/>
            </w:pPr>
            <w:r>
              <w:t>83.9</w:t>
            </w:r>
          </w:p>
        </w:tc>
        <w:tc>
          <w:tcPr>
            <w:tcW w:w="1560" w:type="dxa"/>
            <w:tcBorders>
              <w:top w:val="single" w:sz="4" w:space="0" w:color="000000"/>
              <w:left w:val="single" w:sz="4" w:space="0" w:color="000000"/>
              <w:bottom w:val="single" w:sz="4" w:space="0" w:color="000000"/>
              <w:right w:val="single" w:sz="4" w:space="0" w:color="000000"/>
            </w:tcBorders>
            <w:hideMark/>
          </w:tcPr>
          <w:p w14:paraId="0F69DF8F" w14:textId="77777777" w:rsidR="00687966" w:rsidRDefault="00687966" w:rsidP="00687966">
            <w:pPr>
              <w:pStyle w:val="TableParagraph"/>
              <w:ind w:right="549"/>
              <w:jc w:val="right"/>
            </w:pPr>
            <w:r>
              <w:t>87.6</w:t>
            </w:r>
          </w:p>
        </w:tc>
        <w:tc>
          <w:tcPr>
            <w:tcW w:w="2126" w:type="dxa"/>
            <w:tcBorders>
              <w:top w:val="single" w:sz="4" w:space="0" w:color="000000"/>
              <w:left w:val="single" w:sz="4" w:space="0" w:color="000000"/>
              <w:bottom w:val="single" w:sz="4" w:space="0" w:color="000000"/>
              <w:right w:val="single" w:sz="4" w:space="0" w:color="000000"/>
            </w:tcBorders>
            <w:hideMark/>
          </w:tcPr>
          <w:p w14:paraId="6BB21FDA" w14:textId="77777777" w:rsidR="00687966" w:rsidRDefault="00687966" w:rsidP="00687966">
            <w:pPr>
              <w:pStyle w:val="TableParagraph"/>
              <w:ind w:left="742" w:right="730"/>
            </w:pPr>
            <w:r>
              <w:t>91.2</w:t>
            </w:r>
          </w:p>
        </w:tc>
      </w:tr>
      <w:tr w:rsidR="00687966" w14:paraId="04F2F3AB"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71236433" w14:textId="77777777" w:rsidR="00687966" w:rsidRDefault="00687966" w:rsidP="00687966">
            <w:pPr>
              <w:pStyle w:val="TableParagraph"/>
              <w:spacing w:line="232" w:lineRule="exact"/>
              <w:ind w:left="110"/>
              <w:jc w:val="left"/>
            </w:pPr>
            <w:r>
              <w:t>192</w:t>
            </w:r>
          </w:p>
        </w:tc>
        <w:tc>
          <w:tcPr>
            <w:tcW w:w="1925" w:type="dxa"/>
            <w:tcBorders>
              <w:top w:val="single" w:sz="4" w:space="0" w:color="000000"/>
              <w:left w:val="single" w:sz="4" w:space="0" w:color="000000"/>
              <w:bottom w:val="single" w:sz="4" w:space="0" w:color="000000"/>
              <w:right w:val="single" w:sz="4" w:space="0" w:color="000000"/>
            </w:tcBorders>
            <w:hideMark/>
          </w:tcPr>
          <w:p w14:paraId="75C7DD3A" w14:textId="77777777" w:rsidR="00687966" w:rsidRDefault="00687966" w:rsidP="00687966">
            <w:pPr>
              <w:pStyle w:val="TableParagraph"/>
              <w:spacing w:line="232" w:lineRule="exact"/>
              <w:ind w:right="734"/>
              <w:jc w:val="right"/>
            </w:pPr>
            <w:r>
              <w:t>66.4</w:t>
            </w:r>
          </w:p>
        </w:tc>
        <w:tc>
          <w:tcPr>
            <w:tcW w:w="1558" w:type="dxa"/>
            <w:tcBorders>
              <w:top w:val="single" w:sz="4" w:space="0" w:color="000000"/>
              <w:left w:val="single" w:sz="4" w:space="0" w:color="000000"/>
              <w:bottom w:val="single" w:sz="4" w:space="0" w:color="000000"/>
              <w:right w:val="single" w:sz="4" w:space="0" w:color="000000"/>
            </w:tcBorders>
            <w:hideMark/>
          </w:tcPr>
          <w:p w14:paraId="0F7EFF12" w14:textId="77777777" w:rsidR="00687966" w:rsidRDefault="00687966" w:rsidP="00687966">
            <w:pPr>
              <w:pStyle w:val="TableParagraph"/>
              <w:spacing w:line="232" w:lineRule="exact"/>
              <w:ind w:left="225" w:right="211"/>
            </w:pPr>
            <w:r>
              <w:t>81.1</w:t>
            </w:r>
          </w:p>
        </w:tc>
        <w:tc>
          <w:tcPr>
            <w:tcW w:w="1560" w:type="dxa"/>
            <w:tcBorders>
              <w:top w:val="single" w:sz="4" w:space="0" w:color="000000"/>
              <w:left w:val="single" w:sz="4" w:space="0" w:color="000000"/>
              <w:bottom w:val="single" w:sz="4" w:space="0" w:color="000000"/>
              <w:right w:val="single" w:sz="4" w:space="0" w:color="000000"/>
            </w:tcBorders>
            <w:hideMark/>
          </w:tcPr>
          <w:p w14:paraId="160C18E7" w14:textId="77777777" w:rsidR="00687966" w:rsidRDefault="00687966" w:rsidP="00687966">
            <w:pPr>
              <w:pStyle w:val="TableParagraph"/>
              <w:spacing w:line="232" w:lineRule="exact"/>
              <w:ind w:left="462" w:right="446"/>
            </w:pPr>
            <w:r>
              <w:t>84.8</w:t>
            </w:r>
          </w:p>
        </w:tc>
        <w:tc>
          <w:tcPr>
            <w:tcW w:w="1560" w:type="dxa"/>
            <w:tcBorders>
              <w:top w:val="single" w:sz="4" w:space="0" w:color="000000"/>
              <w:left w:val="single" w:sz="4" w:space="0" w:color="000000"/>
              <w:bottom w:val="single" w:sz="4" w:space="0" w:color="000000"/>
              <w:right w:val="single" w:sz="4" w:space="0" w:color="000000"/>
            </w:tcBorders>
            <w:hideMark/>
          </w:tcPr>
          <w:p w14:paraId="692414B5" w14:textId="77777777" w:rsidR="00687966" w:rsidRDefault="00687966" w:rsidP="00687966">
            <w:pPr>
              <w:pStyle w:val="TableParagraph"/>
              <w:spacing w:line="232" w:lineRule="exact"/>
              <w:ind w:right="549"/>
              <w:jc w:val="right"/>
            </w:pPr>
            <w:r>
              <w:t>88.5</w:t>
            </w:r>
          </w:p>
        </w:tc>
        <w:tc>
          <w:tcPr>
            <w:tcW w:w="2126" w:type="dxa"/>
            <w:tcBorders>
              <w:top w:val="single" w:sz="4" w:space="0" w:color="000000"/>
              <w:left w:val="single" w:sz="4" w:space="0" w:color="000000"/>
              <w:bottom w:val="single" w:sz="4" w:space="0" w:color="000000"/>
              <w:right w:val="single" w:sz="4" w:space="0" w:color="000000"/>
            </w:tcBorders>
            <w:hideMark/>
          </w:tcPr>
          <w:p w14:paraId="283B45D6" w14:textId="77777777" w:rsidR="00687966" w:rsidRDefault="00687966" w:rsidP="00687966">
            <w:pPr>
              <w:pStyle w:val="TableParagraph"/>
              <w:spacing w:line="232" w:lineRule="exact"/>
              <w:ind w:left="742" w:right="730"/>
            </w:pPr>
            <w:r>
              <w:t>92.2</w:t>
            </w:r>
          </w:p>
        </w:tc>
      </w:tr>
      <w:tr w:rsidR="00687966" w14:paraId="0E492D85"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777AA130" w14:textId="77777777" w:rsidR="00687966" w:rsidRDefault="00687966" w:rsidP="00687966">
            <w:pPr>
              <w:pStyle w:val="TableParagraph"/>
              <w:ind w:left="110"/>
              <w:jc w:val="left"/>
            </w:pPr>
            <w:r>
              <w:t>193</w:t>
            </w:r>
          </w:p>
        </w:tc>
        <w:tc>
          <w:tcPr>
            <w:tcW w:w="1925" w:type="dxa"/>
            <w:tcBorders>
              <w:top w:val="single" w:sz="4" w:space="0" w:color="000000"/>
              <w:left w:val="single" w:sz="4" w:space="0" w:color="000000"/>
              <w:bottom w:val="single" w:sz="4" w:space="0" w:color="000000"/>
              <w:right w:val="single" w:sz="4" w:space="0" w:color="000000"/>
            </w:tcBorders>
            <w:hideMark/>
          </w:tcPr>
          <w:p w14:paraId="3686A5E0" w14:textId="77777777" w:rsidR="00687966" w:rsidRDefault="00687966" w:rsidP="00687966">
            <w:pPr>
              <w:pStyle w:val="TableParagraph"/>
              <w:ind w:right="734"/>
              <w:jc w:val="right"/>
            </w:pPr>
            <w:r>
              <w:t>67.0</w:t>
            </w:r>
          </w:p>
        </w:tc>
        <w:tc>
          <w:tcPr>
            <w:tcW w:w="1558" w:type="dxa"/>
            <w:tcBorders>
              <w:top w:val="single" w:sz="4" w:space="0" w:color="000000"/>
              <w:left w:val="single" w:sz="4" w:space="0" w:color="000000"/>
              <w:bottom w:val="single" w:sz="4" w:space="0" w:color="000000"/>
              <w:right w:val="single" w:sz="4" w:space="0" w:color="000000"/>
            </w:tcBorders>
            <w:hideMark/>
          </w:tcPr>
          <w:p w14:paraId="66964A87" w14:textId="77777777" w:rsidR="00687966" w:rsidRDefault="00687966" w:rsidP="00687966">
            <w:pPr>
              <w:pStyle w:val="TableParagraph"/>
              <w:ind w:left="225" w:right="211"/>
            </w:pPr>
            <w:r>
              <w:t>81.9</w:t>
            </w:r>
          </w:p>
        </w:tc>
        <w:tc>
          <w:tcPr>
            <w:tcW w:w="1560" w:type="dxa"/>
            <w:tcBorders>
              <w:top w:val="single" w:sz="4" w:space="0" w:color="000000"/>
              <w:left w:val="single" w:sz="4" w:space="0" w:color="000000"/>
              <w:bottom w:val="single" w:sz="4" w:space="0" w:color="000000"/>
              <w:right w:val="single" w:sz="4" w:space="0" w:color="000000"/>
            </w:tcBorders>
            <w:hideMark/>
          </w:tcPr>
          <w:p w14:paraId="2EB61A2D" w14:textId="77777777" w:rsidR="00687966" w:rsidRDefault="00687966" w:rsidP="00687966">
            <w:pPr>
              <w:pStyle w:val="TableParagraph"/>
              <w:ind w:left="462" w:right="446"/>
            </w:pPr>
            <w:r>
              <w:t>85.7</w:t>
            </w:r>
          </w:p>
        </w:tc>
        <w:tc>
          <w:tcPr>
            <w:tcW w:w="1560" w:type="dxa"/>
            <w:tcBorders>
              <w:top w:val="single" w:sz="4" w:space="0" w:color="000000"/>
              <w:left w:val="single" w:sz="4" w:space="0" w:color="000000"/>
              <w:bottom w:val="single" w:sz="4" w:space="0" w:color="000000"/>
              <w:right w:val="single" w:sz="4" w:space="0" w:color="000000"/>
            </w:tcBorders>
            <w:hideMark/>
          </w:tcPr>
          <w:p w14:paraId="1B16F0DD" w14:textId="77777777" w:rsidR="00687966" w:rsidRDefault="00687966" w:rsidP="00687966">
            <w:pPr>
              <w:pStyle w:val="TableParagraph"/>
              <w:ind w:right="549"/>
              <w:jc w:val="right"/>
            </w:pPr>
            <w:r>
              <w:t>89.4</w:t>
            </w:r>
          </w:p>
        </w:tc>
        <w:tc>
          <w:tcPr>
            <w:tcW w:w="2126" w:type="dxa"/>
            <w:tcBorders>
              <w:top w:val="single" w:sz="4" w:space="0" w:color="000000"/>
              <w:left w:val="single" w:sz="4" w:space="0" w:color="000000"/>
              <w:bottom w:val="single" w:sz="4" w:space="0" w:color="000000"/>
              <w:right w:val="single" w:sz="4" w:space="0" w:color="000000"/>
            </w:tcBorders>
            <w:hideMark/>
          </w:tcPr>
          <w:p w14:paraId="5A2310D2" w14:textId="77777777" w:rsidR="00687966" w:rsidRDefault="00687966" w:rsidP="00687966">
            <w:pPr>
              <w:pStyle w:val="TableParagraph"/>
              <w:ind w:left="742" w:right="730"/>
            </w:pPr>
            <w:r>
              <w:t>93.1</w:t>
            </w:r>
          </w:p>
        </w:tc>
      </w:tr>
      <w:tr w:rsidR="00687966" w14:paraId="0246D56E"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28640A01" w14:textId="77777777" w:rsidR="00687966" w:rsidRDefault="00687966" w:rsidP="00687966">
            <w:pPr>
              <w:pStyle w:val="TableParagraph"/>
              <w:ind w:left="110"/>
              <w:jc w:val="left"/>
            </w:pPr>
            <w:r>
              <w:t>194</w:t>
            </w:r>
          </w:p>
        </w:tc>
        <w:tc>
          <w:tcPr>
            <w:tcW w:w="1925" w:type="dxa"/>
            <w:tcBorders>
              <w:top w:val="single" w:sz="4" w:space="0" w:color="000000"/>
              <w:left w:val="single" w:sz="4" w:space="0" w:color="000000"/>
              <w:bottom w:val="single" w:sz="4" w:space="0" w:color="000000"/>
              <w:right w:val="single" w:sz="4" w:space="0" w:color="000000"/>
            </w:tcBorders>
            <w:hideMark/>
          </w:tcPr>
          <w:p w14:paraId="20E0952B" w14:textId="77777777" w:rsidR="00687966" w:rsidRDefault="00687966" w:rsidP="00687966">
            <w:pPr>
              <w:pStyle w:val="TableParagraph"/>
              <w:ind w:right="734"/>
              <w:jc w:val="right"/>
            </w:pPr>
            <w:r>
              <w:t>67.7</w:t>
            </w:r>
          </w:p>
        </w:tc>
        <w:tc>
          <w:tcPr>
            <w:tcW w:w="1558" w:type="dxa"/>
            <w:tcBorders>
              <w:top w:val="single" w:sz="4" w:space="0" w:color="000000"/>
              <w:left w:val="single" w:sz="4" w:space="0" w:color="000000"/>
              <w:bottom w:val="single" w:sz="4" w:space="0" w:color="000000"/>
              <w:right w:val="single" w:sz="4" w:space="0" w:color="000000"/>
            </w:tcBorders>
            <w:hideMark/>
          </w:tcPr>
          <w:p w14:paraId="62C74D10" w14:textId="77777777" w:rsidR="00687966" w:rsidRDefault="00687966" w:rsidP="00687966">
            <w:pPr>
              <w:pStyle w:val="TableParagraph"/>
              <w:ind w:left="225" w:right="211"/>
            </w:pPr>
            <w:r>
              <w:t>82.8</w:t>
            </w:r>
          </w:p>
        </w:tc>
        <w:tc>
          <w:tcPr>
            <w:tcW w:w="1560" w:type="dxa"/>
            <w:tcBorders>
              <w:top w:val="single" w:sz="4" w:space="0" w:color="000000"/>
              <w:left w:val="single" w:sz="4" w:space="0" w:color="000000"/>
              <w:bottom w:val="single" w:sz="4" w:space="0" w:color="000000"/>
              <w:right w:val="single" w:sz="4" w:space="0" w:color="000000"/>
            </w:tcBorders>
            <w:hideMark/>
          </w:tcPr>
          <w:p w14:paraId="12E452BB" w14:textId="77777777" w:rsidR="00687966" w:rsidRDefault="00687966" w:rsidP="00687966">
            <w:pPr>
              <w:pStyle w:val="TableParagraph"/>
              <w:ind w:left="462" w:right="446"/>
            </w:pPr>
            <w:r>
              <w:t>86.6</w:t>
            </w:r>
          </w:p>
        </w:tc>
        <w:tc>
          <w:tcPr>
            <w:tcW w:w="1560" w:type="dxa"/>
            <w:tcBorders>
              <w:top w:val="single" w:sz="4" w:space="0" w:color="000000"/>
              <w:left w:val="single" w:sz="4" w:space="0" w:color="000000"/>
              <w:bottom w:val="single" w:sz="4" w:space="0" w:color="000000"/>
              <w:right w:val="single" w:sz="4" w:space="0" w:color="000000"/>
            </w:tcBorders>
            <w:hideMark/>
          </w:tcPr>
          <w:p w14:paraId="5C468355" w14:textId="77777777" w:rsidR="00687966" w:rsidRDefault="00687966" w:rsidP="00687966">
            <w:pPr>
              <w:pStyle w:val="TableParagraph"/>
              <w:ind w:right="549"/>
              <w:jc w:val="right"/>
            </w:pPr>
            <w:r>
              <w:t>90.3</w:t>
            </w:r>
          </w:p>
        </w:tc>
        <w:tc>
          <w:tcPr>
            <w:tcW w:w="2126" w:type="dxa"/>
            <w:tcBorders>
              <w:top w:val="single" w:sz="4" w:space="0" w:color="000000"/>
              <w:left w:val="single" w:sz="4" w:space="0" w:color="000000"/>
              <w:bottom w:val="single" w:sz="4" w:space="0" w:color="000000"/>
              <w:right w:val="single" w:sz="4" w:space="0" w:color="000000"/>
            </w:tcBorders>
            <w:hideMark/>
          </w:tcPr>
          <w:p w14:paraId="182944F3" w14:textId="77777777" w:rsidR="00687966" w:rsidRDefault="00687966" w:rsidP="00687966">
            <w:pPr>
              <w:pStyle w:val="TableParagraph"/>
              <w:ind w:left="742" w:right="730"/>
            </w:pPr>
            <w:r>
              <w:t>94.1</w:t>
            </w:r>
          </w:p>
        </w:tc>
      </w:tr>
      <w:tr w:rsidR="00687966" w14:paraId="058007FF"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72768472" w14:textId="77777777" w:rsidR="00687966" w:rsidRDefault="00687966" w:rsidP="00687966">
            <w:pPr>
              <w:pStyle w:val="TableParagraph"/>
              <w:spacing w:line="232" w:lineRule="exact"/>
              <w:ind w:left="110"/>
              <w:jc w:val="left"/>
            </w:pPr>
            <w:r>
              <w:t>195</w:t>
            </w:r>
          </w:p>
        </w:tc>
        <w:tc>
          <w:tcPr>
            <w:tcW w:w="1925" w:type="dxa"/>
            <w:tcBorders>
              <w:top w:val="single" w:sz="4" w:space="0" w:color="000000"/>
              <w:left w:val="single" w:sz="4" w:space="0" w:color="000000"/>
              <w:bottom w:val="single" w:sz="4" w:space="0" w:color="000000"/>
              <w:right w:val="single" w:sz="4" w:space="0" w:color="000000"/>
            </w:tcBorders>
            <w:hideMark/>
          </w:tcPr>
          <w:p w14:paraId="47C3FF0E" w14:textId="77777777" w:rsidR="00687966" w:rsidRDefault="00687966" w:rsidP="00687966">
            <w:pPr>
              <w:pStyle w:val="TableParagraph"/>
              <w:spacing w:line="232" w:lineRule="exact"/>
              <w:ind w:right="734"/>
              <w:jc w:val="right"/>
            </w:pPr>
            <w:r>
              <w:t>68.4</w:t>
            </w:r>
          </w:p>
        </w:tc>
        <w:tc>
          <w:tcPr>
            <w:tcW w:w="1558" w:type="dxa"/>
            <w:tcBorders>
              <w:top w:val="single" w:sz="4" w:space="0" w:color="000000"/>
              <w:left w:val="single" w:sz="4" w:space="0" w:color="000000"/>
              <w:bottom w:val="single" w:sz="4" w:space="0" w:color="000000"/>
              <w:right w:val="single" w:sz="4" w:space="0" w:color="000000"/>
            </w:tcBorders>
            <w:hideMark/>
          </w:tcPr>
          <w:p w14:paraId="451C8D62" w14:textId="77777777" w:rsidR="00687966" w:rsidRDefault="00687966" w:rsidP="00687966">
            <w:pPr>
              <w:pStyle w:val="TableParagraph"/>
              <w:spacing w:line="232" w:lineRule="exact"/>
              <w:ind w:left="225" w:right="211"/>
            </w:pPr>
            <w:r>
              <w:t>83.7</w:t>
            </w:r>
          </w:p>
        </w:tc>
        <w:tc>
          <w:tcPr>
            <w:tcW w:w="1560" w:type="dxa"/>
            <w:tcBorders>
              <w:top w:val="single" w:sz="4" w:space="0" w:color="000000"/>
              <w:left w:val="single" w:sz="4" w:space="0" w:color="000000"/>
              <w:bottom w:val="single" w:sz="4" w:space="0" w:color="000000"/>
              <w:right w:val="single" w:sz="4" w:space="0" w:color="000000"/>
            </w:tcBorders>
            <w:hideMark/>
          </w:tcPr>
          <w:p w14:paraId="7368C583" w14:textId="77777777" w:rsidR="00687966" w:rsidRDefault="00687966" w:rsidP="00687966">
            <w:pPr>
              <w:pStyle w:val="TableParagraph"/>
              <w:spacing w:line="232" w:lineRule="exact"/>
              <w:ind w:left="462" w:right="446"/>
            </w:pPr>
            <w:r>
              <w:t>87.5</w:t>
            </w:r>
          </w:p>
        </w:tc>
        <w:tc>
          <w:tcPr>
            <w:tcW w:w="1560" w:type="dxa"/>
            <w:tcBorders>
              <w:top w:val="single" w:sz="4" w:space="0" w:color="000000"/>
              <w:left w:val="single" w:sz="4" w:space="0" w:color="000000"/>
              <w:bottom w:val="single" w:sz="4" w:space="0" w:color="000000"/>
              <w:right w:val="single" w:sz="4" w:space="0" w:color="000000"/>
            </w:tcBorders>
            <w:hideMark/>
          </w:tcPr>
          <w:p w14:paraId="156E156C" w14:textId="77777777" w:rsidR="00687966" w:rsidRDefault="00687966" w:rsidP="00687966">
            <w:pPr>
              <w:pStyle w:val="TableParagraph"/>
              <w:spacing w:line="232" w:lineRule="exact"/>
              <w:ind w:right="549"/>
              <w:jc w:val="right"/>
            </w:pPr>
            <w:r>
              <w:t>91.3</w:t>
            </w:r>
          </w:p>
        </w:tc>
        <w:tc>
          <w:tcPr>
            <w:tcW w:w="2126" w:type="dxa"/>
            <w:tcBorders>
              <w:top w:val="single" w:sz="4" w:space="0" w:color="000000"/>
              <w:left w:val="single" w:sz="4" w:space="0" w:color="000000"/>
              <w:bottom w:val="single" w:sz="4" w:space="0" w:color="000000"/>
              <w:right w:val="single" w:sz="4" w:space="0" w:color="000000"/>
            </w:tcBorders>
            <w:hideMark/>
          </w:tcPr>
          <w:p w14:paraId="3B389A30" w14:textId="77777777" w:rsidR="00687966" w:rsidRDefault="00687966" w:rsidP="00687966">
            <w:pPr>
              <w:pStyle w:val="TableParagraph"/>
              <w:spacing w:line="232" w:lineRule="exact"/>
              <w:ind w:left="742" w:right="730"/>
            </w:pPr>
            <w:r>
              <w:t>95.1</w:t>
            </w:r>
          </w:p>
        </w:tc>
      </w:tr>
      <w:tr w:rsidR="00687966" w14:paraId="3CDA753C"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1BBF6BF9" w14:textId="77777777" w:rsidR="00687966" w:rsidRDefault="00687966" w:rsidP="00687966">
            <w:pPr>
              <w:pStyle w:val="TableParagraph"/>
              <w:ind w:left="110"/>
              <w:jc w:val="left"/>
            </w:pPr>
            <w:r>
              <w:t>196</w:t>
            </w:r>
          </w:p>
        </w:tc>
        <w:tc>
          <w:tcPr>
            <w:tcW w:w="1925" w:type="dxa"/>
            <w:tcBorders>
              <w:top w:val="single" w:sz="4" w:space="0" w:color="000000"/>
              <w:left w:val="single" w:sz="4" w:space="0" w:color="000000"/>
              <w:bottom w:val="single" w:sz="4" w:space="0" w:color="000000"/>
              <w:right w:val="single" w:sz="4" w:space="0" w:color="000000"/>
            </w:tcBorders>
            <w:hideMark/>
          </w:tcPr>
          <w:p w14:paraId="199DFAFD" w14:textId="77777777" w:rsidR="00687966" w:rsidRDefault="00687966" w:rsidP="00687966">
            <w:pPr>
              <w:pStyle w:val="TableParagraph"/>
              <w:ind w:right="734"/>
              <w:jc w:val="right"/>
            </w:pPr>
            <w:r>
              <w:t>69.1</w:t>
            </w:r>
          </w:p>
        </w:tc>
        <w:tc>
          <w:tcPr>
            <w:tcW w:w="1558" w:type="dxa"/>
            <w:tcBorders>
              <w:top w:val="single" w:sz="4" w:space="0" w:color="000000"/>
              <w:left w:val="single" w:sz="4" w:space="0" w:color="000000"/>
              <w:bottom w:val="single" w:sz="4" w:space="0" w:color="000000"/>
              <w:right w:val="single" w:sz="4" w:space="0" w:color="000000"/>
            </w:tcBorders>
            <w:hideMark/>
          </w:tcPr>
          <w:p w14:paraId="5CB272FB" w14:textId="77777777" w:rsidR="00687966" w:rsidRDefault="00687966" w:rsidP="00687966">
            <w:pPr>
              <w:pStyle w:val="TableParagraph"/>
              <w:ind w:left="225" w:right="211"/>
            </w:pPr>
            <w:r>
              <w:t>84.5</w:t>
            </w:r>
          </w:p>
        </w:tc>
        <w:tc>
          <w:tcPr>
            <w:tcW w:w="1560" w:type="dxa"/>
            <w:tcBorders>
              <w:top w:val="single" w:sz="4" w:space="0" w:color="000000"/>
              <w:left w:val="single" w:sz="4" w:space="0" w:color="000000"/>
              <w:bottom w:val="single" w:sz="4" w:space="0" w:color="000000"/>
              <w:right w:val="single" w:sz="4" w:space="0" w:color="000000"/>
            </w:tcBorders>
            <w:hideMark/>
          </w:tcPr>
          <w:p w14:paraId="44F1F46E" w14:textId="77777777" w:rsidR="00687966" w:rsidRDefault="00687966" w:rsidP="00687966">
            <w:pPr>
              <w:pStyle w:val="TableParagraph"/>
              <w:ind w:left="462" w:right="446"/>
            </w:pPr>
            <w:r>
              <w:t>88.4</w:t>
            </w:r>
          </w:p>
        </w:tc>
        <w:tc>
          <w:tcPr>
            <w:tcW w:w="1560" w:type="dxa"/>
            <w:tcBorders>
              <w:top w:val="single" w:sz="4" w:space="0" w:color="000000"/>
              <w:left w:val="single" w:sz="4" w:space="0" w:color="000000"/>
              <w:bottom w:val="single" w:sz="4" w:space="0" w:color="000000"/>
              <w:right w:val="single" w:sz="4" w:space="0" w:color="000000"/>
            </w:tcBorders>
            <w:hideMark/>
          </w:tcPr>
          <w:p w14:paraId="113AF35C" w14:textId="77777777" w:rsidR="00687966" w:rsidRDefault="00687966" w:rsidP="00687966">
            <w:pPr>
              <w:pStyle w:val="TableParagraph"/>
              <w:ind w:right="549"/>
              <w:jc w:val="right"/>
            </w:pPr>
            <w:r>
              <w:t>92.2</w:t>
            </w:r>
          </w:p>
        </w:tc>
        <w:tc>
          <w:tcPr>
            <w:tcW w:w="2126" w:type="dxa"/>
            <w:tcBorders>
              <w:top w:val="single" w:sz="4" w:space="0" w:color="000000"/>
              <w:left w:val="single" w:sz="4" w:space="0" w:color="000000"/>
              <w:bottom w:val="single" w:sz="4" w:space="0" w:color="000000"/>
              <w:right w:val="single" w:sz="4" w:space="0" w:color="000000"/>
            </w:tcBorders>
            <w:hideMark/>
          </w:tcPr>
          <w:p w14:paraId="1D96CA45" w14:textId="77777777" w:rsidR="00687966" w:rsidRDefault="00687966" w:rsidP="00687966">
            <w:pPr>
              <w:pStyle w:val="TableParagraph"/>
              <w:ind w:left="742" w:right="730"/>
            </w:pPr>
            <w:r>
              <w:t>96.0</w:t>
            </w:r>
          </w:p>
        </w:tc>
      </w:tr>
      <w:tr w:rsidR="00687966" w14:paraId="4AF454F6"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23D0532B" w14:textId="77777777" w:rsidR="00687966" w:rsidRDefault="00687966" w:rsidP="00687966">
            <w:pPr>
              <w:pStyle w:val="TableParagraph"/>
              <w:spacing w:line="232" w:lineRule="exact"/>
              <w:ind w:left="110"/>
              <w:jc w:val="left"/>
            </w:pPr>
            <w:r>
              <w:t>197</w:t>
            </w:r>
          </w:p>
        </w:tc>
        <w:tc>
          <w:tcPr>
            <w:tcW w:w="1925" w:type="dxa"/>
            <w:tcBorders>
              <w:top w:val="single" w:sz="4" w:space="0" w:color="000000"/>
              <w:left w:val="single" w:sz="4" w:space="0" w:color="000000"/>
              <w:bottom w:val="single" w:sz="4" w:space="0" w:color="000000"/>
              <w:right w:val="single" w:sz="4" w:space="0" w:color="000000"/>
            </w:tcBorders>
            <w:hideMark/>
          </w:tcPr>
          <w:p w14:paraId="0A136055" w14:textId="77777777" w:rsidR="00687966" w:rsidRDefault="00687966" w:rsidP="00687966">
            <w:pPr>
              <w:pStyle w:val="TableParagraph"/>
              <w:spacing w:line="232" w:lineRule="exact"/>
              <w:ind w:right="734"/>
              <w:jc w:val="right"/>
            </w:pPr>
            <w:r>
              <w:t>69.9</w:t>
            </w:r>
          </w:p>
        </w:tc>
        <w:tc>
          <w:tcPr>
            <w:tcW w:w="1558" w:type="dxa"/>
            <w:tcBorders>
              <w:top w:val="single" w:sz="4" w:space="0" w:color="000000"/>
              <w:left w:val="single" w:sz="4" w:space="0" w:color="000000"/>
              <w:bottom w:val="single" w:sz="4" w:space="0" w:color="000000"/>
              <w:right w:val="single" w:sz="4" w:space="0" w:color="000000"/>
            </w:tcBorders>
            <w:hideMark/>
          </w:tcPr>
          <w:p w14:paraId="246349D7" w14:textId="77777777" w:rsidR="00687966" w:rsidRDefault="00687966" w:rsidP="00687966">
            <w:pPr>
              <w:pStyle w:val="TableParagraph"/>
              <w:spacing w:line="232" w:lineRule="exact"/>
              <w:ind w:left="225" w:right="211"/>
            </w:pPr>
            <w:r>
              <w:t>85.4</w:t>
            </w:r>
          </w:p>
        </w:tc>
        <w:tc>
          <w:tcPr>
            <w:tcW w:w="1560" w:type="dxa"/>
            <w:tcBorders>
              <w:top w:val="single" w:sz="4" w:space="0" w:color="000000"/>
              <w:left w:val="single" w:sz="4" w:space="0" w:color="000000"/>
              <w:bottom w:val="single" w:sz="4" w:space="0" w:color="000000"/>
              <w:right w:val="single" w:sz="4" w:space="0" w:color="000000"/>
            </w:tcBorders>
            <w:hideMark/>
          </w:tcPr>
          <w:p w14:paraId="10146FFC" w14:textId="77777777" w:rsidR="00687966" w:rsidRDefault="00687966" w:rsidP="00687966">
            <w:pPr>
              <w:pStyle w:val="TableParagraph"/>
              <w:spacing w:line="232" w:lineRule="exact"/>
              <w:ind w:left="462" w:right="446"/>
            </w:pPr>
            <w:r>
              <w:t>89.3</w:t>
            </w:r>
          </w:p>
        </w:tc>
        <w:tc>
          <w:tcPr>
            <w:tcW w:w="1560" w:type="dxa"/>
            <w:tcBorders>
              <w:top w:val="single" w:sz="4" w:space="0" w:color="000000"/>
              <w:left w:val="single" w:sz="4" w:space="0" w:color="000000"/>
              <w:bottom w:val="single" w:sz="4" w:space="0" w:color="000000"/>
              <w:right w:val="single" w:sz="4" w:space="0" w:color="000000"/>
            </w:tcBorders>
            <w:hideMark/>
          </w:tcPr>
          <w:p w14:paraId="7B18D6D5" w14:textId="77777777" w:rsidR="00687966" w:rsidRDefault="00687966" w:rsidP="00687966">
            <w:pPr>
              <w:pStyle w:val="TableParagraph"/>
              <w:spacing w:line="232" w:lineRule="exact"/>
              <w:ind w:right="549"/>
              <w:jc w:val="right"/>
            </w:pPr>
            <w:r>
              <w:t>93.1</w:t>
            </w:r>
          </w:p>
        </w:tc>
        <w:tc>
          <w:tcPr>
            <w:tcW w:w="2126" w:type="dxa"/>
            <w:tcBorders>
              <w:top w:val="single" w:sz="4" w:space="0" w:color="000000"/>
              <w:left w:val="single" w:sz="4" w:space="0" w:color="000000"/>
              <w:bottom w:val="single" w:sz="4" w:space="0" w:color="000000"/>
              <w:right w:val="single" w:sz="4" w:space="0" w:color="000000"/>
            </w:tcBorders>
            <w:hideMark/>
          </w:tcPr>
          <w:p w14:paraId="02F6A3BE" w14:textId="77777777" w:rsidR="00687966" w:rsidRDefault="00687966" w:rsidP="00687966">
            <w:pPr>
              <w:pStyle w:val="TableParagraph"/>
              <w:spacing w:line="232" w:lineRule="exact"/>
              <w:ind w:left="742" w:right="730"/>
            </w:pPr>
            <w:r>
              <w:t>97.0</w:t>
            </w:r>
          </w:p>
        </w:tc>
      </w:tr>
      <w:tr w:rsidR="00687966" w14:paraId="1B720841"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1A6C5044" w14:textId="77777777" w:rsidR="00687966" w:rsidRDefault="00687966" w:rsidP="00687966">
            <w:pPr>
              <w:pStyle w:val="TableParagraph"/>
              <w:ind w:left="110"/>
              <w:jc w:val="left"/>
            </w:pPr>
            <w:r>
              <w:t>198</w:t>
            </w:r>
          </w:p>
        </w:tc>
        <w:tc>
          <w:tcPr>
            <w:tcW w:w="1925" w:type="dxa"/>
            <w:tcBorders>
              <w:top w:val="single" w:sz="4" w:space="0" w:color="000000"/>
              <w:left w:val="single" w:sz="4" w:space="0" w:color="000000"/>
              <w:bottom w:val="single" w:sz="4" w:space="0" w:color="000000"/>
              <w:right w:val="single" w:sz="4" w:space="0" w:color="000000"/>
            </w:tcBorders>
            <w:hideMark/>
          </w:tcPr>
          <w:p w14:paraId="48500497" w14:textId="77777777" w:rsidR="00687966" w:rsidRDefault="00687966" w:rsidP="00687966">
            <w:pPr>
              <w:pStyle w:val="TableParagraph"/>
              <w:ind w:right="734"/>
              <w:jc w:val="right"/>
            </w:pPr>
            <w:r>
              <w:t>70.6</w:t>
            </w:r>
          </w:p>
        </w:tc>
        <w:tc>
          <w:tcPr>
            <w:tcW w:w="1558" w:type="dxa"/>
            <w:tcBorders>
              <w:top w:val="single" w:sz="4" w:space="0" w:color="000000"/>
              <w:left w:val="single" w:sz="4" w:space="0" w:color="000000"/>
              <w:bottom w:val="single" w:sz="4" w:space="0" w:color="000000"/>
              <w:right w:val="single" w:sz="4" w:space="0" w:color="000000"/>
            </w:tcBorders>
            <w:hideMark/>
          </w:tcPr>
          <w:p w14:paraId="40CCDE10" w14:textId="77777777" w:rsidR="00687966" w:rsidRDefault="00687966" w:rsidP="00687966">
            <w:pPr>
              <w:pStyle w:val="TableParagraph"/>
              <w:ind w:left="225" w:right="211"/>
            </w:pPr>
            <w:r>
              <w:t>86.2</w:t>
            </w:r>
          </w:p>
        </w:tc>
        <w:tc>
          <w:tcPr>
            <w:tcW w:w="1560" w:type="dxa"/>
            <w:tcBorders>
              <w:top w:val="single" w:sz="4" w:space="0" w:color="000000"/>
              <w:left w:val="single" w:sz="4" w:space="0" w:color="000000"/>
              <w:bottom w:val="single" w:sz="4" w:space="0" w:color="000000"/>
              <w:right w:val="single" w:sz="4" w:space="0" w:color="000000"/>
            </w:tcBorders>
            <w:hideMark/>
          </w:tcPr>
          <w:p w14:paraId="0E6FD10D" w14:textId="77777777" w:rsidR="00687966" w:rsidRDefault="00687966" w:rsidP="00687966">
            <w:pPr>
              <w:pStyle w:val="TableParagraph"/>
              <w:ind w:left="462" w:right="446"/>
            </w:pPr>
            <w:r>
              <w:t>90.2</w:t>
            </w:r>
          </w:p>
        </w:tc>
        <w:tc>
          <w:tcPr>
            <w:tcW w:w="1560" w:type="dxa"/>
            <w:tcBorders>
              <w:top w:val="single" w:sz="4" w:space="0" w:color="000000"/>
              <w:left w:val="single" w:sz="4" w:space="0" w:color="000000"/>
              <w:bottom w:val="single" w:sz="4" w:space="0" w:color="000000"/>
              <w:right w:val="single" w:sz="4" w:space="0" w:color="000000"/>
            </w:tcBorders>
            <w:hideMark/>
          </w:tcPr>
          <w:p w14:paraId="72B38CE7" w14:textId="77777777" w:rsidR="00687966" w:rsidRDefault="00687966" w:rsidP="00687966">
            <w:pPr>
              <w:pStyle w:val="TableParagraph"/>
              <w:ind w:right="549"/>
              <w:jc w:val="right"/>
            </w:pPr>
            <w:r>
              <w:t>94.1</w:t>
            </w:r>
          </w:p>
        </w:tc>
        <w:tc>
          <w:tcPr>
            <w:tcW w:w="2126" w:type="dxa"/>
            <w:tcBorders>
              <w:top w:val="single" w:sz="4" w:space="0" w:color="000000"/>
              <w:left w:val="single" w:sz="4" w:space="0" w:color="000000"/>
              <w:bottom w:val="single" w:sz="4" w:space="0" w:color="000000"/>
              <w:right w:val="single" w:sz="4" w:space="0" w:color="000000"/>
            </w:tcBorders>
            <w:hideMark/>
          </w:tcPr>
          <w:p w14:paraId="6D31680F" w14:textId="77777777" w:rsidR="00687966" w:rsidRDefault="00687966" w:rsidP="00687966">
            <w:pPr>
              <w:pStyle w:val="TableParagraph"/>
              <w:ind w:left="742" w:right="730"/>
            </w:pPr>
            <w:r>
              <w:t>98.0</w:t>
            </w:r>
          </w:p>
        </w:tc>
      </w:tr>
      <w:tr w:rsidR="00687966" w14:paraId="2FEE0E13"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00B36262" w14:textId="77777777" w:rsidR="00687966" w:rsidRDefault="00687966" w:rsidP="00687966">
            <w:pPr>
              <w:pStyle w:val="TableParagraph"/>
              <w:ind w:left="110"/>
              <w:jc w:val="left"/>
            </w:pPr>
            <w:r>
              <w:t>199</w:t>
            </w:r>
          </w:p>
        </w:tc>
        <w:tc>
          <w:tcPr>
            <w:tcW w:w="1925" w:type="dxa"/>
            <w:tcBorders>
              <w:top w:val="single" w:sz="4" w:space="0" w:color="000000"/>
              <w:left w:val="single" w:sz="4" w:space="0" w:color="000000"/>
              <w:bottom w:val="single" w:sz="4" w:space="0" w:color="000000"/>
              <w:right w:val="single" w:sz="4" w:space="0" w:color="000000"/>
            </w:tcBorders>
            <w:hideMark/>
          </w:tcPr>
          <w:p w14:paraId="7CD208FD" w14:textId="77777777" w:rsidR="00687966" w:rsidRDefault="00687966" w:rsidP="00687966">
            <w:pPr>
              <w:pStyle w:val="TableParagraph"/>
              <w:ind w:right="734"/>
              <w:jc w:val="right"/>
            </w:pPr>
            <w:r>
              <w:t>71.3</w:t>
            </w:r>
          </w:p>
        </w:tc>
        <w:tc>
          <w:tcPr>
            <w:tcW w:w="1558" w:type="dxa"/>
            <w:tcBorders>
              <w:top w:val="single" w:sz="4" w:space="0" w:color="000000"/>
              <w:left w:val="single" w:sz="4" w:space="0" w:color="000000"/>
              <w:bottom w:val="single" w:sz="4" w:space="0" w:color="000000"/>
              <w:right w:val="single" w:sz="4" w:space="0" w:color="000000"/>
            </w:tcBorders>
            <w:hideMark/>
          </w:tcPr>
          <w:p w14:paraId="20AFC561" w14:textId="77777777" w:rsidR="00687966" w:rsidRDefault="00687966" w:rsidP="00687966">
            <w:pPr>
              <w:pStyle w:val="TableParagraph"/>
              <w:ind w:left="225" w:right="211"/>
            </w:pPr>
            <w:r>
              <w:t>87.1</w:t>
            </w:r>
          </w:p>
        </w:tc>
        <w:tc>
          <w:tcPr>
            <w:tcW w:w="1560" w:type="dxa"/>
            <w:tcBorders>
              <w:top w:val="single" w:sz="4" w:space="0" w:color="000000"/>
              <w:left w:val="single" w:sz="4" w:space="0" w:color="000000"/>
              <w:bottom w:val="single" w:sz="4" w:space="0" w:color="000000"/>
              <w:right w:val="single" w:sz="4" w:space="0" w:color="000000"/>
            </w:tcBorders>
            <w:hideMark/>
          </w:tcPr>
          <w:p w14:paraId="1233D5CF" w14:textId="77777777" w:rsidR="00687966" w:rsidRDefault="00687966" w:rsidP="00687966">
            <w:pPr>
              <w:pStyle w:val="TableParagraph"/>
              <w:ind w:left="462" w:right="446"/>
            </w:pPr>
            <w:r>
              <w:t>91.1</w:t>
            </w:r>
          </w:p>
        </w:tc>
        <w:tc>
          <w:tcPr>
            <w:tcW w:w="1560" w:type="dxa"/>
            <w:tcBorders>
              <w:top w:val="single" w:sz="4" w:space="0" w:color="000000"/>
              <w:left w:val="single" w:sz="4" w:space="0" w:color="000000"/>
              <w:bottom w:val="single" w:sz="4" w:space="0" w:color="000000"/>
              <w:right w:val="single" w:sz="4" w:space="0" w:color="000000"/>
            </w:tcBorders>
            <w:hideMark/>
          </w:tcPr>
          <w:p w14:paraId="699E292F" w14:textId="77777777" w:rsidR="00687966" w:rsidRDefault="00687966" w:rsidP="00687966">
            <w:pPr>
              <w:pStyle w:val="TableParagraph"/>
              <w:ind w:right="549"/>
              <w:jc w:val="right"/>
            </w:pPr>
            <w:r>
              <w:t>95.0</w:t>
            </w:r>
          </w:p>
        </w:tc>
        <w:tc>
          <w:tcPr>
            <w:tcW w:w="2126" w:type="dxa"/>
            <w:tcBorders>
              <w:top w:val="single" w:sz="4" w:space="0" w:color="000000"/>
              <w:left w:val="single" w:sz="4" w:space="0" w:color="000000"/>
              <w:bottom w:val="single" w:sz="4" w:space="0" w:color="000000"/>
              <w:right w:val="single" w:sz="4" w:space="0" w:color="000000"/>
            </w:tcBorders>
            <w:hideMark/>
          </w:tcPr>
          <w:p w14:paraId="739ED8BF" w14:textId="77777777" w:rsidR="00687966" w:rsidRDefault="00687966" w:rsidP="00687966">
            <w:pPr>
              <w:pStyle w:val="TableParagraph"/>
              <w:ind w:left="742" w:right="730"/>
            </w:pPr>
            <w:r>
              <w:t>99.0</w:t>
            </w:r>
          </w:p>
        </w:tc>
      </w:tr>
      <w:tr w:rsidR="00687966" w14:paraId="7F78EC8E"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5A9EBDF3" w14:textId="77777777" w:rsidR="00687966" w:rsidRDefault="00687966" w:rsidP="00687966">
            <w:pPr>
              <w:pStyle w:val="TableParagraph"/>
              <w:spacing w:line="232" w:lineRule="exact"/>
              <w:ind w:left="110"/>
              <w:jc w:val="left"/>
            </w:pPr>
            <w:r>
              <w:t>200</w:t>
            </w:r>
          </w:p>
        </w:tc>
        <w:tc>
          <w:tcPr>
            <w:tcW w:w="1925" w:type="dxa"/>
            <w:tcBorders>
              <w:top w:val="single" w:sz="4" w:space="0" w:color="000000"/>
              <w:left w:val="single" w:sz="4" w:space="0" w:color="000000"/>
              <w:bottom w:val="single" w:sz="4" w:space="0" w:color="000000"/>
              <w:right w:val="single" w:sz="4" w:space="0" w:color="000000"/>
            </w:tcBorders>
            <w:hideMark/>
          </w:tcPr>
          <w:p w14:paraId="16EA0552" w14:textId="77777777" w:rsidR="00687966" w:rsidRDefault="00687966" w:rsidP="00687966">
            <w:pPr>
              <w:pStyle w:val="TableParagraph"/>
              <w:spacing w:line="232" w:lineRule="exact"/>
              <w:ind w:right="734"/>
              <w:jc w:val="right"/>
            </w:pPr>
            <w:r>
              <w:t>72.0</w:t>
            </w:r>
          </w:p>
        </w:tc>
        <w:tc>
          <w:tcPr>
            <w:tcW w:w="1558" w:type="dxa"/>
            <w:tcBorders>
              <w:top w:val="single" w:sz="4" w:space="0" w:color="000000"/>
              <w:left w:val="single" w:sz="4" w:space="0" w:color="000000"/>
              <w:bottom w:val="single" w:sz="4" w:space="0" w:color="000000"/>
              <w:right w:val="single" w:sz="4" w:space="0" w:color="000000"/>
            </w:tcBorders>
            <w:hideMark/>
          </w:tcPr>
          <w:p w14:paraId="2ADADFCD" w14:textId="77777777" w:rsidR="00687966" w:rsidRDefault="00687966" w:rsidP="00687966">
            <w:pPr>
              <w:pStyle w:val="TableParagraph"/>
              <w:spacing w:line="232" w:lineRule="exact"/>
              <w:ind w:left="225" w:right="211"/>
            </w:pPr>
            <w:r>
              <w:t>88.0</w:t>
            </w:r>
          </w:p>
        </w:tc>
        <w:tc>
          <w:tcPr>
            <w:tcW w:w="1560" w:type="dxa"/>
            <w:tcBorders>
              <w:top w:val="single" w:sz="4" w:space="0" w:color="000000"/>
              <w:left w:val="single" w:sz="4" w:space="0" w:color="000000"/>
              <w:bottom w:val="single" w:sz="4" w:space="0" w:color="000000"/>
              <w:right w:val="single" w:sz="4" w:space="0" w:color="000000"/>
            </w:tcBorders>
            <w:hideMark/>
          </w:tcPr>
          <w:p w14:paraId="29C87A1D" w14:textId="77777777" w:rsidR="00687966" w:rsidRDefault="00687966" w:rsidP="00687966">
            <w:pPr>
              <w:pStyle w:val="TableParagraph"/>
              <w:spacing w:line="232" w:lineRule="exact"/>
              <w:ind w:left="462" w:right="446"/>
            </w:pPr>
            <w:r>
              <w:t>92.0</w:t>
            </w:r>
          </w:p>
        </w:tc>
        <w:tc>
          <w:tcPr>
            <w:tcW w:w="1560" w:type="dxa"/>
            <w:tcBorders>
              <w:top w:val="single" w:sz="4" w:space="0" w:color="000000"/>
              <w:left w:val="single" w:sz="4" w:space="0" w:color="000000"/>
              <w:bottom w:val="single" w:sz="4" w:space="0" w:color="000000"/>
              <w:right w:val="single" w:sz="4" w:space="0" w:color="000000"/>
            </w:tcBorders>
            <w:hideMark/>
          </w:tcPr>
          <w:p w14:paraId="0B017EAF" w14:textId="77777777" w:rsidR="00687966" w:rsidRDefault="00687966" w:rsidP="00687966">
            <w:pPr>
              <w:pStyle w:val="TableParagraph"/>
              <w:spacing w:line="232" w:lineRule="exact"/>
              <w:ind w:right="549"/>
              <w:jc w:val="right"/>
            </w:pPr>
            <w:r>
              <w:t>96.0</w:t>
            </w:r>
          </w:p>
        </w:tc>
        <w:tc>
          <w:tcPr>
            <w:tcW w:w="2126" w:type="dxa"/>
            <w:tcBorders>
              <w:top w:val="single" w:sz="4" w:space="0" w:color="000000"/>
              <w:left w:val="single" w:sz="4" w:space="0" w:color="000000"/>
              <w:bottom w:val="single" w:sz="4" w:space="0" w:color="000000"/>
              <w:right w:val="single" w:sz="4" w:space="0" w:color="000000"/>
            </w:tcBorders>
            <w:hideMark/>
          </w:tcPr>
          <w:p w14:paraId="5365B260" w14:textId="77777777" w:rsidR="00687966" w:rsidRDefault="00687966" w:rsidP="00687966">
            <w:pPr>
              <w:pStyle w:val="TableParagraph"/>
              <w:spacing w:line="232" w:lineRule="exact"/>
              <w:ind w:left="741" w:right="732"/>
            </w:pPr>
            <w:r>
              <w:t>100.0</w:t>
            </w:r>
          </w:p>
        </w:tc>
      </w:tr>
      <w:tr w:rsidR="00687966" w14:paraId="2DECE3D4" w14:textId="77777777" w:rsidTr="00687966">
        <w:trPr>
          <w:trHeight w:val="253"/>
        </w:trPr>
        <w:tc>
          <w:tcPr>
            <w:tcW w:w="912" w:type="dxa"/>
            <w:tcBorders>
              <w:top w:val="single" w:sz="4" w:space="0" w:color="000000"/>
              <w:left w:val="single" w:sz="4" w:space="0" w:color="000000"/>
              <w:bottom w:val="single" w:sz="4" w:space="0" w:color="000000"/>
              <w:right w:val="single" w:sz="4" w:space="0" w:color="000000"/>
            </w:tcBorders>
            <w:hideMark/>
          </w:tcPr>
          <w:p w14:paraId="5D180210" w14:textId="77777777" w:rsidR="00687966" w:rsidRDefault="00687966" w:rsidP="00687966">
            <w:pPr>
              <w:pStyle w:val="TableParagraph"/>
              <w:ind w:left="110"/>
              <w:jc w:val="left"/>
            </w:pPr>
            <w:r>
              <w:t>201</w:t>
            </w:r>
          </w:p>
        </w:tc>
        <w:tc>
          <w:tcPr>
            <w:tcW w:w="1925" w:type="dxa"/>
            <w:tcBorders>
              <w:top w:val="single" w:sz="4" w:space="0" w:color="000000"/>
              <w:left w:val="single" w:sz="4" w:space="0" w:color="000000"/>
              <w:bottom w:val="single" w:sz="4" w:space="0" w:color="000000"/>
              <w:right w:val="single" w:sz="4" w:space="0" w:color="000000"/>
            </w:tcBorders>
            <w:hideMark/>
          </w:tcPr>
          <w:p w14:paraId="7D141107" w14:textId="77777777" w:rsidR="00687966" w:rsidRDefault="00687966" w:rsidP="00687966">
            <w:pPr>
              <w:pStyle w:val="TableParagraph"/>
              <w:ind w:right="734"/>
              <w:jc w:val="right"/>
            </w:pPr>
            <w:r>
              <w:t>72.7</w:t>
            </w:r>
          </w:p>
        </w:tc>
        <w:tc>
          <w:tcPr>
            <w:tcW w:w="1558" w:type="dxa"/>
            <w:tcBorders>
              <w:top w:val="single" w:sz="4" w:space="0" w:color="000000"/>
              <w:left w:val="single" w:sz="4" w:space="0" w:color="000000"/>
              <w:bottom w:val="single" w:sz="4" w:space="0" w:color="000000"/>
              <w:right w:val="single" w:sz="4" w:space="0" w:color="000000"/>
            </w:tcBorders>
            <w:hideMark/>
          </w:tcPr>
          <w:p w14:paraId="05DE24FE" w14:textId="77777777" w:rsidR="00687966" w:rsidRDefault="00687966" w:rsidP="00687966">
            <w:pPr>
              <w:pStyle w:val="TableParagraph"/>
              <w:ind w:left="225" w:right="211"/>
            </w:pPr>
            <w:r>
              <w:t>88.9</w:t>
            </w:r>
          </w:p>
        </w:tc>
        <w:tc>
          <w:tcPr>
            <w:tcW w:w="1560" w:type="dxa"/>
            <w:tcBorders>
              <w:top w:val="single" w:sz="4" w:space="0" w:color="000000"/>
              <w:left w:val="single" w:sz="4" w:space="0" w:color="000000"/>
              <w:bottom w:val="single" w:sz="4" w:space="0" w:color="000000"/>
              <w:right w:val="single" w:sz="4" w:space="0" w:color="000000"/>
            </w:tcBorders>
            <w:hideMark/>
          </w:tcPr>
          <w:p w14:paraId="363DEA08" w14:textId="77777777" w:rsidR="00687966" w:rsidRDefault="00687966" w:rsidP="00687966">
            <w:pPr>
              <w:pStyle w:val="TableParagraph"/>
              <w:ind w:left="462" w:right="446"/>
            </w:pPr>
            <w:r>
              <w:t>92.9</w:t>
            </w:r>
          </w:p>
        </w:tc>
        <w:tc>
          <w:tcPr>
            <w:tcW w:w="1560" w:type="dxa"/>
            <w:tcBorders>
              <w:top w:val="single" w:sz="4" w:space="0" w:color="000000"/>
              <w:left w:val="single" w:sz="4" w:space="0" w:color="000000"/>
              <w:bottom w:val="single" w:sz="4" w:space="0" w:color="000000"/>
              <w:right w:val="single" w:sz="4" w:space="0" w:color="000000"/>
            </w:tcBorders>
            <w:hideMark/>
          </w:tcPr>
          <w:p w14:paraId="004812DF" w14:textId="77777777" w:rsidR="00687966" w:rsidRDefault="00687966" w:rsidP="00687966">
            <w:pPr>
              <w:pStyle w:val="TableParagraph"/>
              <w:ind w:right="549"/>
              <w:jc w:val="right"/>
            </w:pPr>
            <w:r>
              <w:t>97.0</w:t>
            </w:r>
          </w:p>
        </w:tc>
        <w:tc>
          <w:tcPr>
            <w:tcW w:w="2126" w:type="dxa"/>
            <w:tcBorders>
              <w:top w:val="single" w:sz="4" w:space="0" w:color="000000"/>
              <w:left w:val="single" w:sz="4" w:space="0" w:color="000000"/>
              <w:bottom w:val="single" w:sz="4" w:space="0" w:color="000000"/>
              <w:right w:val="single" w:sz="4" w:space="0" w:color="000000"/>
            </w:tcBorders>
            <w:hideMark/>
          </w:tcPr>
          <w:p w14:paraId="68089FF2" w14:textId="77777777" w:rsidR="00687966" w:rsidRDefault="00687966" w:rsidP="00687966">
            <w:pPr>
              <w:pStyle w:val="TableParagraph"/>
              <w:ind w:left="741" w:right="732"/>
            </w:pPr>
            <w:r>
              <w:t>101.0</w:t>
            </w:r>
          </w:p>
        </w:tc>
      </w:tr>
      <w:tr w:rsidR="00687966" w14:paraId="638EAA7A" w14:textId="77777777" w:rsidTr="00687966">
        <w:trPr>
          <w:trHeight w:val="251"/>
        </w:trPr>
        <w:tc>
          <w:tcPr>
            <w:tcW w:w="912" w:type="dxa"/>
            <w:tcBorders>
              <w:top w:val="single" w:sz="4" w:space="0" w:color="000000"/>
              <w:left w:val="single" w:sz="4" w:space="0" w:color="000000"/>
              <w:bottom w:val="single" w:sz="4" w:space="0" w:color="000000"/>
              <w:right w:val="single" w:sz="4" w:space="0" w:color="000000"/>
            </w:tcBorders>
            <w:hideMark/>
          </w:tcPr>
          <w:p w14:paraId="73ED06DE" w14:textId="77777777" w:rsidR="00687966" w:rsidRDefault="00687966" w:rsidP="00687966">
            <w:pPr>
              <w:pStyle w:val="TableParagraph"/>
              <w:spacing w:line="232" w:lineRule="exact"/>
              <w:ind w:left="110"/>
              <w:jc w:val="left"/>
            </w:pPr>
            <w:r>
              <w:t>202</w:t>
            </w:r>
          </w:p>
        </w:tc>
        <w:tc>
          <w:tcPr>
            <w:tcW w:w="1925" w:type="dxa"/>
            <w:tcBorders>
              <w:top w:val="single" w:sz="4" w:space="0" w:color="000000"/>
              <w:left w:val="single" w:sz="4" w:space="0" w:color="000000"/>
              <w:bottom w:val="single" w:sz="4" w:space="0" w:color="000000"/>
              <w:right w:val="single" w:sz="4" w:space="0" w:color="000000"/>
            </w:tcBorders>
            <w:hideMark/>
          </w:tcPr>
          <w:p w14:paraId="672D5E18" w14:textId="77777777" w:rsidR="00687966" w:rsidRDefault="00687966" w:rsidP="00687966">
            <w:pPr>
              <w:pStyle w:val="TableParagraph"/>
              <w:spacing w:line="232" w:lineRule="exact"/>
              <w:ind w:right="734"/>
              <w:jc w:val="right"/>
            </w:pPr>
            <w:r>
              <w:t>73.4</w:t>
            </w:r>
          </w:p>
        </w:tc>
        <w:tc>
          <w:tcPr>
            <w:tcW w:w="1558" w:type="dxa"/>
            <w:tcBorders>
              <w:top w:val="single" w:sz="4" w:space="0" w:color="000000"/>
              <w:left w:val="single" w:sz="4" w:space="0" w:color="000000"/>
              <w:bottom w:val="single" w:sz="4" w:space="0" w:color="000000"/>
              <w:right w:val="single" w:sz="4" w:space="0" w:color="000000"/>
            </w:tcBorders>
            <w:hideMark/>
          </w:tcPr>
          <w:p w14:paraId="527FAAD7" w14:textId="77777777" w:rsidR="00687966" w:rsidRDefault="00687966" w:rsidP="00687966">
            <w:pPr>
              <w:pStyle w:val="TableParagraph"/>
              <w:spacing w:line="232" w:lineRule="exact"/>
              <w:ind w:left="225" w:right="211"/>
            </w:pPr>
            <w:r>
              <w:t>89.8</w:t>
            </w:r>
          </w:p>
        </w:tc>
        <w:tc>
          <w:tcPr>
            <w:tcW w:w="1560" w:type="dxa"/>
            <w:tcBorders>
              <w:top w:val="single" w:sz="4" w:space="0" w:color="000000"/>
              <w:left w:val="single" w:sz="4" w:space="0" w:color="000000"/>
              <w:bottom w:val="single" w:sz="4" w:space="0" w:color="000000"/>
              <w:right w:val="single" w:sz="4" w:space="0" w:color="000000"/>
            </w:tcBorders>
            <w:hideMark/>
          </w:tcPr>
          <w:p w14:paraId="06C9D812" w14:textId="77777777" w:rsidR="00687966" w:rsidRDefault="00687966" w:rsidP="00687966">
            <w:pPr>
              <w:pStyle w:val="TableParagraph"/>
              <w:spacing w:line="232" w:lineRule="exact"/>
              <w:ind w:left="462" w:right="446"/>
            </w:pPr>
            <w:r>
              <w:t>93.8</w:t>
            </w:r>
          </w:p>
        </w:tc>
        <w:tc>
          <w:tcPr>
            <w:tcW w:w="1560" w:type="dxa"/>
            <w:tcBorders>
              <w:top w:val="single" w:sz="4" w:space="0" w:color="000000"/>
              <w:left w:val="single" w:sz="4" w:space="0" w:color="000000"/>
              <w:bottom w:val="single" w:sz="4" w:space="0" w:color="000000"/>
              <w:right w:val="single" w:sz="4" w:space="0" w:color="000000"/>
            </w:tcBorders>
            <w:hideMark/>
          </w:tcPr>
          <w:p w14:paraId="0872D57A" w14:textId="77777777" w:rsidR="00687966" w:rsidRDefault="00687966" w:rsidP="00687966">
            <w:pPr>
              <w:pStyle w:val="TableParagraph"/>
              <w:spacing w:line="232" w:lineRule="exact"/>
              <w:ind w:right="549"/>
              <w:jc w:val="right"/>
            </w:pPr>
            <w:r>
              <w:t>97.9</w:t>
            </w:r>
          </w:p>
        </w:tc>
        <w:tc>
          <w:tcPr>
            <w:tcW w:w="2126" w:type="dxa"/>
            <w:tcBorders>
              <w:top w:val="single" w:sz="4" w:space="0" w:color="000000"/>
              <w:left w:val="single" w:sz="4" w:space="0" w:color="000000"/>
              <w:bottom w:val="single" w:sz="4" w:space="0" w:color="000000"/>
              <w:right w:val="single" w:sz="4" w:space="0" w:color="000000"/>
            </w:tcBorders>
            <w:hideMark/>
          </w:tcPr>
          <w:p w14:paraId="38745FDE" w14:textId="77777777" w:rsidR="00687966" w:rsidRDefault="00687966" w:rsidP="00687966">
            <w:pPr>
              <w:pStyle w:val="TableParagraph"/>
              <w:spacing w:line="232" w:lineRule="exact"/>
              <w:ind w:left="741" w:right="732"/>
            </w:pPr>
            <w:r>
              <w:t>102.0</w:t>
            </w:r>
          </w:p>
        </w:tc>
      </w:tr>
      <w:tr w:rsidR="00687966" w14:paraId="053F3602"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732EFA8F" w14:textId="77777777" w:rsidR="00687966" w:rsidRDefault="00687966" w:rsidP="00687966">
            <w:pPr>
              <w:pStyle w:val="TableParagraph"/>
              <w:spacing w:line="256" w:lineRule="exact"/>
              <w:ind w:left="110"/>
              <w:jc w:val="left"/>
              <w:rPr>
                <w:sz w:val="24"/>
              </w:rPr>
            </w:pPr>
            <w:r>
              <w:rPr>
                <w:sz w:val="24"/>
              </w:rPr>
              <w:t>203</w:t>
            </w:r>
          </w:p>
        </w:tc>
        <w:tc>
          <w:tcPr>
            <w:tcW w:w="1925" w:type="dxa"/>
            <w:tcBorders>
              <w:top w:val="single" w:sz="4" w:space="0" w:color="000000"/>
              <w:left w:val="single" w:sz="4" w:space="0" w:color="000000"/>
              <w:bottom w:val="single" w:sz="4" w:space="0" w:color="000000"/>
              <w:right w:val="single" w:sz="4" w:space="0" w:color="000000"/>
            </w:tcBorders>
            <w:hideMark/>
          </w:tcPr>
          <w:p w14:paraId="6C4F43E5" w14:textId="77777777" w:rsidR="00687966" w:rsidRDefault="00687966" w:rsidP="00687966">
            <w:pPr>
              <w:pStyle w:val="TableParagraph"/>
              <w:spacing w:line="256" w:lineRule="exact"/>
              <w:ind w:right="716"/>
              <w:jc w:val="right"/>
              <w:rPr>
                <w:sz w:val="24"/>
              </w:rPr>
            </w:pPr>
            <w:r>
              <w:rPr>
                <w:sz w:val="24"/>
              </w:rPr>
              <w:t>74.2</w:t>
            </w:r>
          </w:p>
        </w:tc>
        <w:tc>
          <w:tcPr>
            <w:tcW w:w="1558" w:type="dxa"/>
            <w:tcBorders>
              <w:top w:val="single" w:sz="4" w:space="0" w:color="000000"/>
              <w:left w:val="single" w:sz="4" w:space="0" w:color="000000"/>
              <w:bottom w:val="single" w:sz="4" w:space="0" w:color="000000"/>
              <w:right w:val="single" w:sz="4" w:space="0" w:color="000000"/>
            </w:tcBorders>
            <w:hideMark/>
          </w:tcPr>
          <w:p w14:paraId="37ECA373" w14:textId="77777777" w:rsidR="00687966" w:rsidRDefault="00687966" w:rsidP="00687966">
            <w:pPr>
              <w:pStyle w:val="TableParagraph"/>
              <w:spacing w:line="256" w:lineRule="exact"/>
              <w:ind w:left="221" w:right="211"/>
              <w:rPr>
                <w:sz w:val="24"/>
              </w:rPr>
            </w:pPr>
            <w:r>
              <w:rPr>
                <w:sz w:val="24"/>
              </w:rPr>
              <w:t>90.7</w:t>
            </w:r>
          </w:p>
        </w:tc>
        <w:tc>
          <w:tcPr>
            <w:tcW w:w="1560" w:type="dxa"/>
            <w:tcBorders>
              <w:top w:val="single" w:sz="4" w:space="0" w:color="000000"/>
              <w:left w:val="single" w:sz="4" w:space="0" w:color="000000"/>
              <w:bottom w:val="single" w:sz="4" w:space="0" w:color="000000"/>
              <w:right w:val="single" w:sz="4" w:space="0" w:color="000000"/>
            </w:tcBorders>
            <w:hideMark/>
          </w:tcPr>
          <w:p w14:paraId="0C4744FA" w14:textId="77777777" w:rsidR="00687966" w:rsidRDefault="00687966" w:rsidP="00687966">
            <w:pPr>
              <w:pStyle w:val="TableParagraph"/>
              <w:spacing w:line="256" w:lineRule="exact"/>
              <w:ind w:left="459" w:right="447"/>
              <w:rPr>
                <w:sz w:val="24"/>
              </w:rPr>
            </w:pPr>
            <w:r>
              <w:rPr>
                <w:sz w:val="24"/>
              </w:rPr>
              <w:t>94.8</w:t>
            </w:r>
          </w:p>
        </w:tc>
        <w:tc>
          <w:tcPr>
            <w:tcW w:w="1560" w:type="dxa"/>
            <w:tcBorders>
              <w:top w:val="single" w:sz="4" w:space="0" w:color="000000"/>
              <w:left w:val="single" w:sz="4" w:space="0" w:color="000000"/>
              <w:bottom w:val="single" w:sz="4" w:space="0" w:color="000000"/>
              <w:right w:val="single" w:sz="4" w:space="0" w:color="000000"/>
            </w:tcBorders>
            <w:hideMark/>
          </w:tcPr>
          <w:p w14:paraId="252DE843" w14:textId="77777777" w:rsidR="00687966" w:rsidRDefault="00687966" w:rsidP="00687966">
            <w:pPr>
              <w:pStyle w:val="TableParagraph"/>
              <w:spacing w:line="256" w:lineRule="exact"/>
              <w:ind w:right="531"/>
              <w:jc w:val="right"/>
              <w:rPr>
                <w:sz w:val="24"/>
              </w:rPr>
            </w:pPr>
            <w:r>
              <w:rPr>
                <w:sz w:val="24"/>
              </w:rPr>
              <w:t>98.9</w:t>
            </w:r>
          </w:p>
        </w:tc>
        <w:tc>
          <w:tcPr>
            <w:tcW w:w="2126" w:type="dxa"/>
            <w:tcBorders>
              <w:top w:val="single" w:sz="4" w:space="0" w:color="000000"/>
              <w:left w:val="single" w:sz="4" w:space="0" w:color="000000"/>
              <w:bottom w:val="single" w:sz="4" w:space="0" w:color="000000"/>
              <w:right w:val="single" w:sz="4" w:space="0" w:color="000000"/>
            </w:tcBorders>
            <w:hideMark/>
          </w:tcPr>
          <w:p w14:paraId="6D342A14" w14:textId="77777777" w:rsidR="00687966" w:rsidRDefault="00687966" w:rsidP="00687966">
            <w:pPr>
              <w:pStyle w:val="TableParagraph"/>
              <w:spacing w:line="256" w:lineRule="exact"/>
              <w:ind w:left="742" w:right="732"/>
              <w:rPr>
                <w:sz w:val="24"/>
              </w:rPr>
            </w:pPr>
            <w:r>
              <w:rPr>
                <w:sz w:val="24"/>
              </w:rPr>
              <w:t>103.0</w:t>
            </w:r>
          </w:p>
        </w:tc>
      </w:tr>
      <w:tr w:rsidR="00687966" w14:paraId="5E6C0B9A" w14:textId="77777777" w:rsidTr="00687966">
        <w:trPr>
          <w:trHeight w:val="277"/>
        </w:trPr>
        <w:tc>
          <w:tcPr>
            <w:tcW w:w="912" w:type="dxa"/>
            <w:tcBorders>
              <w:top w:val="single" w:sz="4" w:space="0" w:color="000000"/>
              <w:left w:val="single" w:sz="4" w:space="0" w:color="000000"/>
              <w:bottom w:val="single" w:sz="4" w:space="0" w:color="000000"/>
              <w:right w:val="single" w:sz="4" w:space="0" w:color="000000"/>
            </w:tcBorders>
            <w:hideMark/>
          </w:tcPr>
          <w:p w14:paraId="65079E33" w14:textId="77777777" w:rsidR="00687966" w:rsidRDefault="00687966" w:rsidP="00687966">
            <w:pPr>
              <w:pStyle w:val="TableParagraph"/>
              <w:spacing w:line="258" w:lineRule="exact"/>
              <w:ind w:left="110"/>
              <w:jc w:val="left"/>
              <w:rPr>
                <w:sz w:val="24"/>
              </w:rPr>
            </w:pPr>
            <w:r>
              <w:rPr>
                <w:sz w:val="24"/>
              </w:rPr>
              <w:t>204</w:t>
            </w:r>
          </w:p>
        </w:tc>
        <w:tc>
          <w:tcPr>
            <w:tcW w:w="1925" w:type="dxa"/>
            <w:tcBorders>
              <w:top w:val="single" w:sz="4" w:space="0" w:color="000000"/>
              <w:left w:val="single" w:sz="4" w:space="0" w:color="000000"/>
              <w:bottom w:val="single" w:sz="4" w:space="0" w:color="000000"/>
              <w:right w:val="single" w:sz="4" w:space="0" w:color="000000"/>
            </w:tcBorders>
            <w:hideMark/>
          </w:tcPr>
          <w:p w14:paraId="704D028F" w14:textId="77777777" w:rsidR="00687966" w:rsidRDefault="00687966" w:rsidP="00687966">
            <w:pPr>
              <w:pStyle w:val="TableParagraph"/>
              <w:spacing w:line="258" w:lineRule="exact"/>
              <w:ind w:right="716"/>
              <w:jc w:val="right"/>
              <w:rPr>
                <w:sz w:val="24"/>
              </w:rPr>
            </w:pPr>
            <w:r>
              <w:rPr>
                <w:sz w:val="24"/>
              </w:rPr>
              <w:t>74.9</w:t>
            </w:r>
          </w:p>
        </w:tc>
        <w:tc>
          <w:tcPr>
            <w:tcW w:w="1558" w:type="dxa"/>
            <w:tcBorders>
              <w:top w:val="single" w:sz="4" w:space="0" w:color="000000"/>
              <w:left w:val="single" w:sz="4" w:space="0" w:color="000000"/>
              <w:bottom w:val="single" w:sz="4" w:space="0" w:color="000000"/>
              <w:right w:val="single" w:sz="4" w:space="0" w:color="000000"/>
            </w:tcBorders>
            <w:hideMark/>
          </w:tcPr>
          <w:p w14:paraId="556827B3" w14:textId="77777777" w:rsidR="00687966" w:rsidRDefault="00687966" w:rsidP="00687966">
            <w:pPr>
              <w:pStyle w:val="TableParagraph"/>
              <w:spacing w:line="258" w:lineRule="exact"/>
              <w:ind w:left="221" w:right="211"/>
              <w:rPr>
                <w:sz w:val="24"/>
              </w:rPr>
            </w:pPr>
            <w:r>
              <w:rPr>
                <w:sz w:val="24"/>
              </w:rPr>
              <w:t>91.6</w:t>
            </w:r>
          </w:p>
        </w:tc>
        <w:tc>
          <w:tcPr>
            <w:tcW w:w="1560" w:type="dxa"/>
            <w:tcBorders>
              <w:top w:val="single" w:sz="4" w:space="0" w:color="000000"/>
              <w:left w:val="single" w:sz="4" w:space="0" w:color="000000"/>
              <w:bottom w:val="single" w:sz="4" w:space="0" w:color="000000"/>
              <w:right w:val="single" w:sz="4" w:space="0" w:color="000000"/>
            </w:tcBorders>
            <w:hideMark/>
          </w:tcPr>
          <w:p w14:paraId="17C7F2B2" w14:textId="77777777" w:rsidR="00687966" w:rsidRDefault="00687966" w:rsidP="00687966">
            <w:pPr>
              <w:pStyle w:val="TableParagraph"/>
              <w:spacing w:line="258" w:lineRule="exact"/>
              <w:ind w:left="459" w:right="447"/>
              <w:rPr>
                <w:sz w:val="24"/>
              </w:rPr>
            </w:pPr>
            <w:r>
              <w:rPr>
                <w:sz w:val="24"/>
              </w:rPr>
              <w:t>95.7</w:t>
            </w:r>
          </w:p>
        </w:tc>
        <w:tc>
          <w:tcPr>
            <w:tcW w:w="1560" w:type="dxa"/>
            <w:tcBorders>
              <w:top w:val="single" w:sz="4" w:space="0" w:color="000000"/>
              <w:left w:val="single" w:sz="4" w:space="0" w:color="000000"/>
              <w:bottom w:val="single" w:sz="4" w:space="0" w:color="000000"/>
              <w:right w:val="single" w:sz="4" w:space="0" w:color="000000"/>
            </w:tcBorders>
            <w:hideMark/>
          </w:tcPr>
          <w:p w14:paraId="6CB64305" w14:textId="77777777" w:rsidR="00687966" w:rsidRDefault="00687966" w:rsidP="00687966">
            <w:pPr>
              <w:pStyle w:val="TableParagraph"/>
              <w:spacing w:line="258" w:lineRule="exact"/>
              <w:ind w:right="531"/>
              <w:jc w:val="right"/>
              <w:rPr>
                <w:sz w:val="24"/>
              </w:rPr>
            </w:pPr>
            <w:r>
              <w:rPr>
                <w:sz w:val="24"/>
              </w:rPr>
              <w:t>99.9</w:t>
            </w:r>
          </w:p>
        </w:tc>
        <w:tc>
          <w:tcPr>
            <w:tcW w:w="2126" w:type="dxa"/>
            <w:tcBorders>
              <w:top w:val="single" w:sz="4" w:space="0" w:color="000000"/>
              <w:left w:val="single" w:sz="4" w:space="0" w:color="000000"/>
              <w:bottom w:val="single" w:sz="4" w:space="0" w:color="000000"/>
              <w:right w:val="single" w:sz="4" w:space="0" w:color="000000"/>
            </w:tcBorders>
            <w:hideMark/>
          </w:tcPr>
          <w:p w14:paraId="2736050A" w14:textId="77777777" w:rsidR="00687966" w:rsidRDefault="00687966" w:rsidP="00687966">
            <w:pPr>
              <w:pStyle w:val="TableParagraph"/>
              <w:spacing w:line="258" w:lineRule="exact"/>
              <w:ind w:left="742" w:right="732"/>
              <w:rPr>
                <w:sz w:val="24"/>
              </w:rPr>
            </w:pPr>
            <w:r>
              <w:rPr>
                <w:sz w:val="24"/>
              </w:rPr>
              <w:t>104.0</w:t>
            </w:r>
          </w:p>
        </w:tc>
      </w:tr>
      <w:tr w:rsidR="00687966" w14:paraId="50D46B41"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7205EAE9" w14:textId="77777777" w:rsidR="00687966" w:rsidRDefault="00687966" w:rsidP="00687966">
            <w:pPr>
              <w:pStyle w:val="TableParagraph"/>
              <w:spacing w:line="256" w:lineRule="exact"/>
              <w:ind w:left="110"/>
              <w:jc w:val="left"/>
              <w:rPr>
                <w:sz w:val="24"/>
              </w:rPr>
            </w:pPr>
            <w:r>
              <w:rPr>
                <w:sz w:val="24"/>
              </w:rPr>
              <w:t>205</w:t>
            </w:r>
          </w:p>
        </w:tc>
        <w:tc>
          <w:tcPr>
            <w:tcW w:w="1925" w:type="dxa"/>
            <w:tcBorders>
              <w:top w:val="single" w:sz="4" w:space="0" w:color="000000"/>
              <w:left w:val="single" w:sz="4" w:space="0" w:color="000000"/>
              <w:bottom w:val="single" w:sz="4" w:space="0" w:color="000000"/>
              <w:right w:val="single" w:sz="4" w:space="0" w:color="000000"/>
            </w:tcBorders>
            <w:hideMark/>
          </w:tcPr>
          <w:p w14:paraId="6811CFEC" w14:textId="77777777" w:rsidR="00687966" w:rsidRDefault="00687966" w:rsidP="00687966">
            <w:pPr>
              <w:pStyle w:val="TableParagraph"/>
              <w:spacing w:line="256" w:lineRule="exact"/>
              <w:ind w:right="716"/>
              <w:jc w:val="right"/>
              <w:rPr>
                <w:sz w:val="24"/>
              </w:rPr>
            </w:pPr>
            <w:r>
              <w:rPr>
                <w:sz w:val="24"/>
              </w:rPr>
              <w:t>75.6</w:t>
            </w:r>
          </w:p>
        </w:tc>
        <w:tc>
          <w:tcPr>
            <w:tcW w:w="1558" w:type="dxa"/>
            <w:tcBorders>
              <w:top w:val="single" w:sz="4" w:space="0" w:color="000000"/>
              <w:left w:val="single" w:sz="4" w:space="0" w:color="000000"/>
              <w:bottom w:val="single" w:sz="4" w:space="0" w:color="000000"/>
              <w:right w:val="single" w:sz="4" w:space="0" w:color="000000"/>
            </w:tcBorders>
            <w:hideMark/>
          </w:tcPr>
          <w:p w14:paraId="0E628480" w14:textId="77777777" w:rsidR="00687966" w:rsidRDefault="00687966" w:rsidP="00687966">
            <w:pPr>
              <w:pStyle w:val="TableParagraph"/>
              <w:spacing w:line="256" w:lineRule="exact"/>
              <w:ind w:left="221" w:right="211"/>
              <w:rPr>
                <w:sz w:val="24"/>
              </w:rPr>
            </w:pPr>
            <w:r>
              <w:rPr>
                <w:sz w:val="24"/>
              </w:rPr>
              <w:t>92.5</w:t>
            </w:r>
          </w:p>
        </w:tc>
        <w:tc>
          <w:tcPr>
            <w:tcW w:w="1560" w:type="dxa"/>
            <w:tcBorders>
              <w:top w:val="single" w:sz="4" w:space="0" w:color="000000"/>
              <w:left w:val="single" w:sz="4" w:space="0" w:color="000000"/>
              <w:bottom w:val="single" w:sz="4" w:space="0" w:color="000000"/>
              <w:right w:val="single" w:sz="4" w:space="0" w:color="000000"/>
            </w:tcBorders>
            <w:hideMark/>
          </w:tcPr>
          <w:p w14:paraId="7481EE53" w14:textId="77777777" w:rsidR="00687966" w:rsidRDefault="00687966" w:rsidP="00687966">
            <w:pPr>
              <w:pStyle w:val="TableParagraph"/>
              <w:spacing w:line="256" w:lineRule="exact"/>
              <w:ind w:left="459" w:right="447"/>
              <w:rPr>
                <w:sz w:val="24"/>
              </w:rPr>
            </w:pPr>
            <w:r>
              <w:rPr>
                <w:sz w:val="24"/>
              </w:rPr>
              <w:t>96.7</w:t>
            </w:r>
          </w:p>
        </w:tc>
        <w:tc>
          <w:tcPr>
            <w:tcW w:w="1560" w:type="dxa"/>
            <w:tcBorders>
              <w:top w:val="single" w:sz="4" w:space="0" w:color="000000"/>
              <w:left w:val="single" w:sz="4" w:space="0" w:color="000000"/>
              <w:bottom w:val="single" w:sz="4" w:space="0" w:color="000000"/>
              <w:right w:val="single" w:sz="4" w:space="0" w:color="000000"/>
            </w:tcBorders>
            <w:hideMark/>
          </w:tcPr>
          <w:p w14:paraId="37A0DF76" w14:textId="77777777" w:rsidR="00687966" w:rsidRDefault="00687966" w:rsidP="00687966">
            <w:pPr>
              <w:pStyle w:val="TableParagraph"/>
              <w:spacing w:line="256" w:lineRule="exact"/>
              <w:ind w:right="464"/>
              <w:jc w:val="right"/>
              <w:rPr>
                <w:sz w:val="24"/>
              </w:rPr>
            </w:pPr>
            <w:r>
              <w:rPr>
                <w:sz w:val="24"/>
              </w:rPr>
              <w:t>100.9</w:t>
            </w:r>
          </w:p>
        </w:tc>
        <w:tc>
          <w:tcPr>
            <w:tcW w:w="2126" w:type="dxa"/>
            <w:tcBorders>
              <w:top w:val="single" w:sz="4" w:space="0" w:color="000000"/>
              <w:left w:val="single" w:sz="4" w:space="0" w:color="000000"/>
              <w:bottom w:val="single" w:sz="4" w:space="0" w:color="000000"/>
              <w:right w:val="single" w:sz="4" w:space="0" w:color="000000"/>
            </w:tcBorders>
            <w:hideMark/>
          </w:tcPr>
          <w:p w14:paraId="31A98EB4" w14:textId="77777777" w:rsidR="00687966" w:rsidRDefault="00687966" w:rsidP="00687966">
            <w:pPr>
              <w:pStyle w:val="TableParagraph"/>
              <w:spacing w:line="256" w:lineRule="exact"/>
              <w:ind w:left="742" w:right="732"/>
              <w:rPr>
                <w:sz w:val="24"/>
              </w:rPr>
            </w:pPr>
            <w:r>
              <w:rPr>
                <w:sz w:val="24"/>
              </w:rPr>
              <w:t>105.1</w:t>
            </w:r>
          </w:p>
        </w:tc>
      </w:tr>
      <w:tr w:rsidR="00687966" w14:paraId="7C396819"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00236A9E" w14:textId="77777777" w:rsidR="00687966" w:rsidRDefault="00687966" w:rsidP="00687966">
            <w:pPr>
              <w:pStyle w:val="TableParagraph"/>
              <w:spacing w:line="256" w:lineRule="exact"/>
              <w:ind w:left="110"/>
              <w:jc w:val="left"/>
              <w:rPr>
                <w:sz w:val="24"/>
              </w:rPr>
            </w:pPr>
            <w:r>
              <w:rPr>
                <w:sz w:val="24"/>
              </w:rPr>
              <w:t>206</w:t>
            </w:r>
          </w:p>
        </w:tc>
        <w:tc>
          <w:tcPr>
            <w:tcW w:w="1925" w:type="dxa"/>
            <w:tcBorders>
              <w:top w:val="single" w:sz="4" w:space="0" w:color="000000"/>
              <w:left w:val="single" w:sz="4" w:space="0" w:color="000000"/>
              <w:bottom w:val="single" w:sz="4" w:space="0" w:color="000000"/>
              <w:right w:val="single" w:sz="4" w:space="0" w:color="000000"/>
            </w:tcBorders>
            <w:hideMark/>
          </w:tcPr>
          <w:p w14:paraId="69BDE63E" w14:textId="77777777" w:rsidR="00687966" w:rsidRDefault="00687966" w:rsidP="00687966">
            <w:pPr>
              <w:pStyle w:val="TableParagraph"/>
              <w:spacing w:line="256" w:lineRule="exact"/>
              <w:ind w:right="716"/>
              <w:jc w:val="right"/>
              <w:rPr>
                <w:sz w:val="24"/>
              </w:rPr>
            </w:pPr>
            <w:r>
              <w:rPr>
                <w:sz w:val="24"/>
              </w:rPr>
              <w:t>76.4</w:t>
            </w:r>
          </w:p>
        </w:tc>
        <w:tc>
          <w:tcPr>
            <w:tcW w:w="1558" w:type="dxa"/>
            <w:tcBorders>
              <w:top w:val="single" w:sz="4" w:space="0" w:color="000000"/>
              <w:left w:val="single" w:sz="4" w:space="0" w:color="000000"/>
              <w:bottom w:val="single" w:sz="4" w:space="0" w:color="000000"/>
              <w:right w:val="single" w:sz="4" w:space="0" w:color="000000"/>
            </w:tcBorders>
            <w:hideMark/>
          </w:tcPr>
          <w:p w14:paraId="3536D73B" w14:textId="77777777" w:rsidR="00687966" w:rsidRDefault="00687966" w:rsidP="00687966">
            <w:pPr>
              <w:pStyle w:val="TableParagraph"/>
              <w:spacing w:line="256" w:lineRule="exact"/>
              <w:ind w:left="221" w:right="211"/>
              <w:rPr>
                <w:sz w:val="24"/>
              </w:rPr>
            </w:pPr>
            <w:r>
              <w:rPr>
                <w:sz w:val="24"/>
              </w:rPr>
              <w:t>93.4</w:t>
            </w:r>
          </w:p>
        </w:tc>
        <w:tc>
          <w:tcPr>
            <w:tcW w:w="1560" w:type="dxa"/>
            <w:tcBorders>
              <w:top w:val="single" w:sz="4" w:space="0" w:color="000000"/>
              <w:left w:val="single" w:sz="4" w:space="0" w:color="000000"/>
              <w:bottom w:val="single" w:sz="4" w:space="0" w:color="000000"/>
              <w:right w:val="single" w:sz="4" w:space="0" w:color="000000"/>
            </w:tcBorders>
            <w:hideMark/>
          </w:tcPr>
          <w:p w14:paraId="13EBBA38" w14:textId="77777777" w:rsidR="00687966" w:rsidRDefault="00687966" w:rsidP="00687966">
            <w:pPr>
              <w:pStyle w:val="TableParagraph"/>
              <w:spacing w:line="256" w:lineRule="exact"/>
              <w:ind w:left="459" w:right="447"/>
              <w:rPr>
                <w:sz w:val="24"/>
              </w:rPr>
            </w:pPr>
            <w:r>
              <w:rPr>
                <w:sz w:val="24"/>
              </w:rPr>
              <w:t>97.6</w:t>
            </w:r>
          </w:p>
        </w:tc>
        <w:tc>
          <w:tcPr>
            <w:tcW w:w="1560" w:type="dxa"/>
            <w:tcBorders>
              <w:top w:val="single" w:sz="4" w:space="0" w:color="000000"/>
              <w:left w:val="single" w:sz="4" w:space="0" w:color="000000"/>
              <w:bottom w:val="single" w:sz="4" w:space="0" w:color="000000"/>
              <w:right w:val="single" w:sz="4" w:space="0" w:color="000000"/>
            </w:tcBorders>
            <w:hideMark/>
          </w:tcPr>
          <w:p w14:paraId="5553AA45" w14:textId="77777777" w:rsidR="00687966" w:rsidRDefault="00687966" w:rsidP="00687966">
            <w:pPr>
              <w:pStyle w:val="TableParagraph"/>
              <w:spacing w:line="256" w:lineRule="exact"/>
              <w:ind w:right="464"/>
              <w:jc w:val="right"/>
              <w:rPr>
                <w:sz w:val="24"/>
              </w:rPr>
            </w:pPr>
            <w:r>
              <w:rPr>
                <w:sz w:val="24"/>
              </w:rPr>
              <w:t>101.8</w:t>
            </w:r>
          </w:p>
        </w:tc>
        <w:tc>
          <w:tcPr>
            <w:tcW w:w="2126" w:type="dxa"/>
            <w:tcBorders>
              <w:top w:val="single" w:sz="4" w:space="0" w:color="000000"/>
              <w:left w:val="single" w:sz="4" w:space="0" w:color="000000"/>
              <w:bottom w:val="single" w:sz="4" w:space="0" w:color="000000"/>
              <w:right w:val="single" w:sz="4" w:space="0" w:color="000000"/>
            </w:tcBorders>
            <w:hideMark/>
          </w:tcPr>
          <w:p w14:paraId="05B7EE30" w14:textId="77777777" w:rsidR="00687966" w:rsidRDefault="00687966" w:rsidP="00687966">
            <w:pPr>
              <w:pStyle w:val="TableParagraph"/>
              <w:spacing w:line="256" w:lineRule="exact"/>
              <w:ind w:left="742" w:right="732"/>
              <w:rPr>
                <w:sz w:val="24"/>
              </w:rPr>
            </w:pPr>
            <w:r>
              <w:rPr>
                <w:sz w:val="24"/>
              </w:rPr>
              <w:t>106.1</w:t>
            </w:r>
          </w:p>
        </w:tc>
      </w:tr>
      <w:tr w:rsidR="00687966" w14:paraId="5EDEE15C"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415B7DEB" w14:textId="77777777" w:rsidR="00687966" w:rsidRDefault="00687966" w:rsidP="00687966">
            <w:pPr>
              <w:pStyle w:val="TableParagraph"/>
              <w:spacing w:line="256" w:lineRule="exact"/>
              <w:ind w:left="110"/>
              <w:jc w:val="left"/>
              <w:rPr>
                <w:sz w:val="24"/>
              </w:rPr>
            </w:pPr>
            <w:r>
              <w:rPr>
                <w:sz w:val="24"/>
              </w:rPr>
              <w:t>207</w:t>
            </w:r>
          </w:p>
        </w:tc>
        <w:tc>
          <w:tcPr>
            <w:tcW w:w="1925" w:type="dxa"/>
            <w:tcBorders>
              <w:top w:val="single" w:sz="4" w:space="0" w:color="000000"/>
              <w:left w:val="single" w:sz="4" w:space="0" w:color="000000"/>
              <w:bottom w:val="single" w:sz="4" w:space="0" w:color="000000"/>
              <w:right w:val="single" w:sz="4" w:space="0" w:color="000000"/>
            </w:tcBorders>
            <w:hideMark/>
          </w:tcPr>
          <w:p w14:paraId="6DFA7D81" w14:textId="77777777" w:rsidR="00687966" w:rsidRDefault="00687966" w:rsidP="00687966">
            <w:pPr>
              <w:pStyle w:val="TableParagraph"/>
              <w:spacing w:line="256" w:lineRule="exact"/>
              <w:ind w:right="716"/>
              <w:jc w:val="right"/>
              <w:rPr>
                <w:sz w:val="24"/>
              </w:rPr>
            </w:pPr>
            <w:r>
              <w:rPr>
                <w:sz w:val="24"/>
              </w:rPr>
              <w:t>77.1</w:t>
            </w:r>
          </w:p>
        </w:tc>
        <w:tc>
          <w:tcPr>
            <w:tcW w:w="1558" w:type="dxa"/>
            <w:tcBorders>
              <w:top w:val="single" w:sz="4" w:space="0" w:color="000000"/>
              <w:left w:val="single" w:sz="4" w:space="0" w:color="000000"/>
              <w:bottom w:val="single" w:sz="4" w:space="0" w:color="000000"/>
              <w:right w:val="single" w:sz="4" w:space="0" w:color="000000"/>
            </w:tcBorders>
            <w:hideMark/>
          </w:tcPr>
          <w:p w14:paraId="3DADB599" w14:textId="77777777" w:rsidR="00687966" w:rsidRDefault="00687966" w:rsidP="00687966">
            <w:pPr>
              <w:pStyle w:val="TableParagraph"/>
              <w:spacing w:line="256" w:lineRule="exact"/>
              <w:ind w:left="221" w:right="211"/>
              <w:rPr>
                <w:sz w:val="24"/>
              </w:rPr>
            </w:pPr>
            <w:r>
              <w:rPr>
                <w:sz w:val="24"/>
              </w:rPr>
              <w:t>94.3</w:t>
            </w:r>
          </w:p>
        </w:tc>
        <w:tc>
          <w:tcPr>
            <w:tcW w:w="1560" w:type="dxa"/>
            <w:tcBorders>
              <w:top w:val="single" w:sz="4" w:space="0" w:color="000000"/>
              <w:left w:val="single" w:sz="4" w:space="0" w:color="000000"/>
              <w:bottom w:val="single" w:sz="4" w:space="0" w:color="000000"/>
              <w:right w:val="single" w:sz="4" w:space="0" w:color="000000"/>
            </w:tcBorders>
            <w:hideMark/>
          </w:tcPr>
          <w:p w14:paraId="4C1C929C" w14:textId="77777777" w:rsidR="00687966" w:rsidRDefault="00687966" w:rsidP="00687966">
            <w:pPr>
              <w:pStyle w:val="TableParagraph"/>
              <w:spacing w:line="256" w:lineRule="exact"/>
              <w:ind w:left="459" w:right="447"/>
              <w:rPr>
                <w:sz w:val="24"/>
              </w:rPr>
            </w:pPr>
            <w:r>
              <w:rPr>
                <w:sz w:val="24"/>
              </w:rPr>
              <w:t>98.6</w:t>
            </w:r>
          </w:p>
        </w:tc>
        <w:tc>
          <w:tcPr>
            <w:tcW w:w="1560" w:type="dxa"/>
            <w:tcBorders>
              <w:top w:val="single" w:sz="4" w:space="0" w:color="000000"/>
              <w:left w:val="single" w:sz="4" w:space="0" w:color="000000"/>
              <w:bottom w:val="single" w:sz="4" w:space="0" w:color="000000"/>
              <w:right w:val="single" w:sz="4" w:space="0" w:color="000000"/>
            </w:tcBorders>
            <w:hideMark/>
          </w:tcPr>
          <w:p w14:paraId="7F315750" w14:textId="77777777" w:rsidR="00687966" w:rsidRDefault="00687966" w:rsidP="00687966">
            <w:pPr>
              <w:pStyle w:val="TableParagraph"/>
              <w:spacing w:line="256" w:lineRule="exact"/>
              <w:ind w:right="464"/>
              <w:jc w:val="right"/>
              <w:rPr>
                <w:sz w:val="24"/>
              </w:rPr>
            </w:pPr>
            <w:r>
              <w:rPr>
                <w:sz w:val="24"/>
              </w:rPr>
              <w:t>102.8</w:t>
            </w:r>
          </w:p>
        </w:tc>
        <w:tc>
          <w:tcPr>
            <w:tcW w:w="2126" w:type="dxa"/>
            <w:tcBorders>
              <w:top w:val="single" w:sz="4" w:space="0" w:color="000000"/>
              <w:left w:val="single" w:sz="4" w:space="0" w:color="000000"/>
              <w:bottom w:val="single" w:sz="4" w:space="0" w:color="000000"/>
              <w:right w:val="single" w:sz="4" w:space="0" w:color="000000"/>
            </w:tcBorders>
            <w:hideMark/>
          </w:tcPr>
          <w:p w14:paraId="22EFA6CE" w14:textId="77777777" w:rsidR="00687966" w:rsidRDefault="00687966" w:rsidP="00687966">
            <w:pPr>
              <w:pStyle w:val="TableParagraph"/>
              <w:spacing w:line="256" w:lineRule="exact"/>
              <w:ind w:left="742" w:right="732"/>
              <w:rPr>
                <w:sz w:val="24"/>
              </w:rPr>
            </w:pPr>
            <w:r>
              <w:rPr>
                <w:sz w:val="24"/>
              </w:rPr>
              <w:t>107.1</w:t>
            </w:r>
          </w:p>
        </w:tc>
      </w:tr>
      <w:tr w:rsidR="00687966" w14:paraId="7C4CB8E3"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27786CED" w14:textId="77777777" w:rsidR="00687966" w:rsidRDefault="00687966" w:rsidP="00687966">
            <w:pPr>
              <w:pStyle w:val="TableParagraph"/>
              <w:spacing w:line="256" w:lineRule="exact"/>
              <w:ind w:left="110"/>
              <w:jc w:val="left"/>
              <w:rPr>
                <w:sz w:val="24"/>
              </w:rPr>
            </w:pPr>
            <w:r>
              <w:rPr>
                <w:sz w:val="24"/>
              </w:rPr>
              <w:t>208</w:t>
            </w:r>
          </w:p>
        </w:tc>
        <w:tc>
          <w:tcPr>
            <w:tcW w:w="1925" w:type="dxa"/>
            <w:tcBorders>
              <w:top w:val="single" w:sz="4" w:space="0" w:color="000000"/>
              <w:left w:val="single" w:sz="4" w:space="0" w:color="000000"/>
              <w:bottom w:val="single" w:sz="4" w:space="0" w:color="000000"/>
              <w:right w:val="single" w:sz="4" w:space="0" w:color="000000"/>
            </w:tcBorders>
            <w:hideMark/>
          </w:tcPr>
          <w:p w14:paraId="51F78628" w14:textId="77777777" w:rsidR="00687966" w:rsidRDefault="00687966" w:rsidP="00687966">
            <w:pPr>
              <w:pStyle w:val="TableParagraph"/>
              <w:spacing w:line="256" w:lineRule="exact"/>
              <w:ind w:right="716"/>
              <w:jc w:val="right"/>
              <w:rPr>
                <w:sz w:val="24"/>
              </w:rPr>
            </w:pPr>
            <w:r>
              <w:rPr>
                <w:sz w:val="24"/>
              </w:rPr>
              <w:t>77.9</w:t>
            </w:r>
          </w:p>
        </w:tc>
        <w:tc>
          <w:tcPr>
            <w:tcW w:w="1558" w:type="dxa"/>
            <w:tcBorders>
              <w:top w:val="single" w:sz="4" w:space="0" w:color="000000"/>
              <w:left w:val="single" w:sz="4" w:space="0" w:color="000000"/>
              <w:bottom w:val="single" w:sz="4" w:space="0" w:color="000000"/>
              <w:right w:val="single" w:sz="4" w:space="0" w:color="000000"/>
            </w:tcBorders>
            <w:hideMark/>
          </w:tcPr>
          <w:p w14:paraId="1FE28001" w14:textId="77777777" w:rsidR="00687966" w:rsidRDefault="00687966" w:rsidP="00687966">
            <w:pPr>
              <w:pStyle w:val="TableParagraph"/>
              <w:spacing w:line="256" w:lineRule="exact"/>
              <w:ind w:left="221" w:right="211"/>
              <w:rPr>
                <w:sz w:val="24"/>
              </w:rPr>
            </w:pPr>
            <w:r>
              <w:rPr>
                <w:sz w:val="24"/>
              </w:rPr>
              <w:t>95.2</w:t>
            </w:r>
          </w:p>
        </w:tc>
        <w:tc>
          <w:tcPr>
            <w:tcW w:w="1560" w:type="dxa"/>
            <w:tcBorders>
              <w:top w:val="single" w:sz="4" w:space="0" w:color="000000"/>
              <w:left w:val="single" w:sz="4" w:space="0" w:color="000000"/>
              <w:bottom w:val="single" w:sz="4" w:space="0" w:color="000000"/>
              <w:right w:val="single" w:sz="4" w:space="0" w:color="000000"/>
            </w:tcBorders>
            <w:hideMark/>
          </w:tcPr>
          <w:p w14:paraId="4F55672D" w14:textId="77777777" w:rsidR="00687966" w:rsidRDefault="00687966" w:rsidP="00687966">
            <w:pPr>
              <w:pStyle w:val="TableParagraph"/>
              <w:spacing w:line="256" w:lineRule="exact"/>
              <w:ind w:left="459" w:right="447"/>
              <w:rPr>
                <w:sz w:val="24"/>
              </w:rPr>
            </w:pPr>
            <w:r>
              <w:rPr>
                <w:sz w:val="24"/>
              </w:rPr>
              <w:t>99.5</w:t>
            </w:r>
          </w:p>
        </w:tc>
        <w:tc>
          <w:tcPr>
            <w:tcW w:w="1560" w:type="dxa"/>
            <w:tcBorders>
              <w:top w:val="single" w:sz="4" w:space="0" w:color="000000"/>
              <w:left w:val="single" w:sz="4" w:space="0" w:color="000000"/>
              <w:bottom w:val="single" w:sz="4" w:space="0" w:color="000000"/>
              <w:right w:val="single" w:sz="4" w:space="0" w:color="000000"/>
            </w:tcBorders>
            <w:hideMark/>
          </w:tcPr>
          <w:p w14:paraId="1A6407C3" w14:textId="77777777" w:rsidR="00687966" w:rsidRDefault="00687966" w:rsidP="00687966">
            <w:pPr>
              <w:pStyle w:val="TableParagraph"/>
              <w:spacing w:line="256" w:lineRule="exact"/>
              <w:ind w:right="464"/>
              <w:jc w:val="right"/>
              <w:rPr>
                <w:sz w:val="24"/>
              </w:rPr>
            </w:pPr>
            <w:r>
              <w:rPr>
                <w:sz w:val="24"/>
              </w:rPr>
              <w:t>103.8</w:t>
            </w:r>
          </w:p>
        </w:tc>
        <w:tc>
          <w:tcPr>
            <w:tcW w:w="2126" w:type="dxa"/>
            <w:tcBorders>
              <w:top w:val="single" w:sz="4" w:space="0" w:color="000000"/>
              <w:left w:val="single" w:sz="4" w:space="0" w:color="000000"/>
              <w:bottom w:val="single" w:sz="4" w:space="0" w:color="000000"/>
              <w:right w:val="single" w:sz="4" w:space="0" w:color="000000"/>
            </w:tcBorders>
            <w:hideMark/>
          </w:tcPr>
          <w:p w14:paraId="0A8A7239" w14:textId="77777777" w:rsidR="00687966" w:rsidRDefault="00687966" w:rsidP="00687966">
            <w:pPr>
              <w:pStyle w:val="TableParagraph"/>
              <w:spacing w:line="256" w:lineRule="exact"/>
              <w:ind w:left="742" w:right="732"/>
              <w:rPr>
                <w:sz w:val="24"/>
              </w:rPr>
            </w:pPr>
            <w:r>
              <w:rPr>
                <w:sz w:val="24"/>
              </w:rPr>
              <w:t>108.2</w:t>
            </w:r>
          </w:p>
        </w:tc>
      </w:tr>
      <w:tr w:rsidR="00687966" w14:paraId="7DAE5F04" w14:textId="77777777" w:rsidTr="00687966">
        <w:trPr>
          <w:trHeight w:val="275"/>
        </w:trPr>
        <w:tc>
          <w:tcPr>
            <w:tcW w:w="912" w:type="dxa"/>
            <w:tcBorders>
              <w:top w:val="single" w:sz="4" w:space="0" w:color="000000"/>
              <w:left w:val="single" w:sz="4" w:space="0" w:color="000000"/>
              <w:bottom w:val="single" w:sz="4" w:space="0" w:color="000000"/>
              <w:right w:val="single" w:sz="4" w:space="0" w:color="000000"/>
            </w:tcBorders>
            <w:hideMark/>
          </w:tcPr>
          <w:p w14:paraId="265DE7E9" w14:textId="77777777" w:rsidR="00687966" w:rsidRDefault="00687966" w:rsidP="00687966">
            <w:pPr>
              <w:pStyle w:val="TableParagraph"/>
              <w:spacing w:line="256" w:lineRule="exact"/>
              <w:ind w:left="110"/>
              <w:jc w:val="left"/>
              <w:rPr>
                <w:sz w:val="24"/>
              </w:rPr>
            </w:pPr>
            <w:r>
              <w:rPr>
                <w:sz w:val="24"/>
              </w:rPr>
              <w:t>209</w:t>
            </w:r>
          </w:p>
        </w:tc>
        <w:tc>
          <w:tcPr>
            <w:tcW w:w="1925" w:type="dxa"/>
            <w:tcBorders>
              <w:top w:val="single" w:sz="4" w:space="0" w:color="000000"/>
              <w:left w:val="single" w:sz="4" w:space="0" w:color="000000"/>
              <w:bottom w:val="single" w:sz="4" w:space="0" w:color="000000"/>
              <w:right w:val="single" w:sz="4" w:space="0" w:color="000000"/>
            </w:tcBorders>
            <w:hideMark/>
          </w:tcPr>
          <w:p w14:paraId="7B968A77" w14:textId="77777777" w:rsidR="00687966" w:rsidRDefault="00687966" w:rsidP="00687966">
            <w:pPr>
              <w:pStyle w:val="TableParagraph"/>
              <w:spacing w:line="256" w:lineRule="exact"/>
              <w:ind w:right="716"/>
              <w:jc w:val="right"/>
              <w:rPr>
                <w:sz w:val="24"/>
              </w:rPr>
            </w:pPr>
            <w:r>
              <w:rPr>
                <w:sz w:val="24"/>
              </w:rPr>
              <w:t>78.6</w:t>
            </w:r>
          </w:p>
        </w:tc>
        <w:tc>
          <w:tcPr>
            <w:tcW w:w="1558" w:type="dxa"/>
            <w:tcBorders>
              <w:top w:val="single" w:sz="4" w:space="0" w:color="000000"/>
              <w:left w:val="single" w:sz="4" w:space="0" w:color="000000"/>
              <w:bottom w:val="single" w:sz="4" w:space="0" w:color="000000"/>
              <w:right w:val="single" w:sz="4" w:space="0" w:color="000000"/>
            </w:tcBorders>
            <w:hideMark/>
          </w:tcPr>
          <w:p w14:paraId="594AF99B" w14:textId="77777777" w:rsidR="00687966" w:rsidRDefault="00687966" w:rsidP="00687966">
            <w:pPr>
              <w:pStyle w:val="TableParagraph"/>
              <w:spacing w:line="256" w:lineRule="exact"/>
              <w:ind w:left="221" w:right="211"/>
              <w:rPr>
                <w:sz w:val="24"/>
              </w:rPr>
            </w:pPr>
            <w:r>
              <w:rPr>
                <w:sz w:val="24"/>
              </w:rPr>
              <w:t>96.1</w:t>
            </w:r>
          </w:p>
        </w:tc>
        <w:tc>
          <w:tcPr>
            <w:tcW w:w="1560" w:type="dxa"/>
            <w:tcBorders>
              <w:top w:val="single" w:sz="4" w:space="0" w:color="000000"/>
              <w:left w:val="single" w:sz="4" w:space="0" w:color="000000"/>
              <w:bottom w:val="single" w:sz="4" w:space="0" w:color="000000"/>
              <w:right w:val="single" w:sz="4" w:space="0" w:color="000000"/>
            </w:tcBorders>
            <w:hideMark/>
          </w:tcPr>
          <w:p w14:paraId="2C568B3F" w14:textId="77777777" w:rsidR="00687966" w:rsidRDefault="00687966" w:rsidP="00687966">
            <w:pPr>
              <w:pStyle w:val="TableParagraph"/>
              <w:spacing w:line="256" w:lineRule="exact"/>
              <w:ind w:left="462" w:right="447"/>
              <w:rPr>
                <w:sz w:val="24"/>
              </w:rPr>
            </w:pPr>
            <w:r>
              <w:rPr>
                <w:sz w:val="24"/>
              </w:rPr>
              <w:t>100.5</w:t>
            </w:r>
          </w:p>
        </w:tc>
        <w:tc>
          <w:tcPr>
            <w:tcW w:w="1560" w:type="dxa"/>
            <w:tcBorders>
              <w:top w:val="single" w:sz="4" w:space="0" w:color="000000"/>
              <w:left w:val="single" w:sz="4" w:space="0" w:color="000000"/>
              <w:bottom w:val="single" w:sz="4" w:space="0" w:color="000000"/>
              <w:right w:val="single" w:sz="4" w:space="0" w:color="000000"/>
            </w:tcBorders>
            <w:hideMark/>
          </w:tcPr>
          <w:p w14:paraId="0F28C4DC" w14:textId="77777777" w:rsidR="00687966" w:rsidRDefault="00687966" w:rsidP="00687966">
            <w:pPr>
              <w:pStyle w:val="TableParagraph"/>
              <w:spacing w:line="256" w:lineRule="exact"/>
              <w:ind w:right="464"/>
              <w:jc w:val="right"/>
              <w:rPr>
                <w:sz w:val="24"/>
              </w:rPr>
            </w:pPr>
            <w:r>
              <w:rPr>
                <w:sz w:val="24"/>
              </w:rPr>
              <w:t>104.8</w:t>
            </w:r>
          </w:p>
        </w:tc>
        <w:tc>
          <w:tcPr>
            <w:tcW w:w="2126" w:type="dxa"/>
            <w:tcBorders>
              <w:top w:val="single" w:sz="4" w:space="0" w:color="000000"/>
              <w:left w:val="single" w:sz="4" w:space="0" w:color="000000"/>
              <w:bottom w:val="single" w:sz="4" w:space="0" w:color="000000"/>
              <w:right w:val="single" w:sz="4" w:space="0" w:color="000000"/>
            </w:tcBorders>
            <w:hideMark/>
          </w:tcPr>
          <w:p w14:paraId="2A14DEA6" w14:textId="77777777" w:rsidR="00687966" w:rsidRDefault="00687966" w:rsidP="00687966">
            <w:pPr>
              <w:pStyle w:val="TableParagraph"/>
              <w:spacing w:line="256" w:lineRule="exact"/>
              <w:ind w:left="742" w:right="732"/>
              <w:rPr>
                <w:sz w:val="24"/>
              </w:rPr>
            </w:pPr>
            <w:r>
              <w:rPr>
                <w:sz w:val="24"/>
              </w:rPr>
              <w:t>109.2</w:t>
            </w:r>
          </w:p>
        </w:tc>
      </w:tr>
      <w:tr w:rsidR="00687966" w14:paraId="5AE49C80" w14:textId="77777777" w:rsidTr="00687966">
        <w:trPr>
          <w:trHeight w:val="277"/>
        </w:trPr>
        <w:tc>
          <w:tcPr>
            <w:tcW w:w="912" w:type="dxa"/>
            <w:tcBorders>
              <w:top w:val="single" w:sz="4" w:space="0" w:color="000000"/>
              <w:left w:val="single" w:sz="4" w:space="0" w:color="000000"/>
              <w:bottom w:val="single" w:sz="4" w:space="0" w:color="000000"/>
              <w:right w:val="single" w:sz="4" w:space="0" w:color="000000"/>
            </w:tcBorders>
            <w:hideMark/>
          </w:tcPr>
          <w:p w14:paraId="25801F0E" w14:textId="77777777" w:rsidR="00687966" w:rsidRDefault="00687966" w:rsidP="00687966">
            <w:pPr>
              <w:pStyle w:val="TableParagraph"/>
              <w:spacing w:line="258" w:lineRule="exact"/>
              <w:ind w:left="110"/>
              <w:jc w:val="left"/>
              <w:rPr>
                <w:sz w:val="24"/>
              </w:rPr>
            </w:pPr>
            <w:r>
              <w:rPr>
                <w:sz w:val="24"/>
              </w:rPr>
              <w:t>210</w:t>
            </w:r>
          </w:p>
        </w:tc>
        <w:tc>
          <w:tcPr>
            <w:tcW w:w="1925" w:type="dxa"/>
            <w:tcBorders>
              <w:top w:val="single" w:sz="4" w:space="0" w:color="000000"/>
              <w:left w:val="single" w:sz="4" w:space="0" w:color="000000"/>
              <w:bottom w:val="single" w:sz="4" w:space="0" w:color="000000"/>
              <w:right w:val="single" w:sz="4" w:space="0" w:color="000000"/>
            </w:tcBorders>
            <w:hideMark/>
          </w:tcPr>
          <w:p w14:paraId="3F3426A4" w14:textId="77777777" w:rsidR="00687966" w:rsidRDefault="00687966" w:rsidP="00687966">
            <w:pPr>
              <w:pStyle w:val="TableParagraph"/>
              <w:spacing w:line="258" w:lineRule="exact"/>
              <w:ind w:right="716"/>
              <w:jc w:val="right"/>
              <w:rPr>
                <w:sz w:val="24"/>
              </w:rPr>
            </w:pPr>
            <w:r>
              <w:rPr>
                <w:sz w:val="24"/>
              </w:rPr>
              <w:t>79.4</w:t>
            </w:r>
          </w:p>
        </w:tc>
        <w:tc>
          <w:tcPr>
            <w:tcW w:w="1558" w:type="dxa"/>
            <w:tcBorders>
              <w:top w:val="single" w:sz="4" w:space="0" w:color="000000"/>
              <w:left w:val="single" w:sz="4" w:space="0" w:color="000000"/>
              <w:bottom w:val="single" w:sz="4" w:space="0" w:color="000000"/>
              <w:right w:val="single" w:sz="4" w:space="0" w:color="000000"/>
            </w:tcBorders>
            <w:hideMark/>
          </w:tcPr>
          <w:p w14:paraId="4EBB3127" w14:textId="77777777" w:rsidR="00687966" w:rsidRDefault="00687966" w:rsidP="00687966">
            <w:pPr>
              <w:pStyle w:val="TableParagraph"/>
              <w:spacing w:line="258" w:lineRule="exact"/>
              <w:ind w:left="221" w:right="211"/>
              <w:rPr>
                <w:sz w:val="24"/>
              </w:rPr>
            </w:pPr>
            <w:r>
              <w:rPr>
                <w:sz w:val="24"/>
              </w:rPr>
              <w:t>97.0</w:t>
            </w:r>
          </w:p>
        </w:tc>
        <w:tc>
          <w:tcPr>
            <w:tcW w:w="1560" w:type="dxa"/>
            <w:tcBorders>
              <w:top w:val="single" w:sz="4" w:space="0" w:color="000000"/>
              <w:left w:val="single" w:sz="4" w:space="0" w:color="000000"/>
              <w:bottom w:val="single" w:sz="4" w:space="0" w:color="000000"/>
              <w:right w:val="single" w:sz="4" w:space="0" w:color="000000"/>
            </w:tcBorders>
            <w:hideMark/>
          </w:tcPr>
          <w:p w14:paraId="7E597B42" w14:textId="77777777" w:rsidR="00687966" w:rsidRDefault="00687966" w:rsidP="00687966">
            <w:pPr>
              <w:pStyle w:val="TableParagraph"/>
              <w:spacing w:line="258" w:lineRule="exact"/>
              <w:ind w:left="462" w:right="447"/>
              <w:rPr>
                <w:sz w:val="24"/>
              </w:rPr>
            </w:pPr>
            <w:r>
              <w:rPr>
                <w:sz w:val="24"/>
              </w:rPr>
              <w:t>101.4</w:t>
            </w:r>
          </w:p>
        </w:tc>
        <w:tc>
          <w:tcPr>
            <w:tcW w:w="1560" w:type="dxa"/>
            <w:tcBorders>
              <w:top w:val="single" w:sz="4" w:space="0" w:color="000000"/>
              <w:left w:val="single" w:sz="4" w:space="0" w:color="000000"/>
              <w:bottom w:val="single" w:sz="4" w:space="0" w:color="000000"/>
              <w:right w:val="single" w:sz="4" w:space="0" w:color="000000"/>
            </w:tcBorders>
            <w:hideMark/>
          </w:tcPr>
          <w:p w14:paraId="49DA87DD" w14:textId="77777777" w:rsidR="00687966" w:rsidRDefault="00687966" w:rsidP="00687966">
            <w:pPr>
              <w:pStyle w:val="TableParagraph"/>
              <w:spacing w:line="258" w:lineRule="exact"/>
              <w:ind w:right="464"/>
              <w:jc w:val="right"/>
              <w:rPr>
                <w:sz w:val="24"/>
              </w:rPr>
            </w:pPr>
            <w:r>
              <w:rPr>
                <w:sz w:val="24"/>
              </w:rPr>
              <w:t>105.8</w:t>
            </w:r>
          </w:p>
        </w:tc>
        <w:tc>
          <w:tcPr>
            <w:tcW w:w="2126" w:type="dxa"/>
            <w:tcBorders>
              <w:top w:val="single" w:sz="4" w:space="0" w:color="000000"/>
              <w:left w:val="single" w:sz="4" w:space="0" w:color="000000"/>
              <w:bottom w:val="single" w:sz="4" w:space="0" w:color="000000"/>
              <w:right w:val="single" w:sz="4" w:space="0" w:color="000000"/>
            </w:tcBorders>
            <w:hideMark/>
          </w:tcPr>
          <w:p w14:paraId="5F9B10E9" w14:textId="77777777" w:rsidR="00687966" w:rsidRDefault="00687966" w:rsidP="00687966">
            <w:pPr>
              <w:pStyle w:val="TableParagraph"/>
              <w:spacing w:line="258" w:lineRule="exact"/>
              <w:ind w:left="742" w:right="732"/>
              <w:rPr>
                <w:sz w:val="24"/>
              </w:rPr>
            </w:pPr>
            <w:r>
              <w:rPr>
                <w:sz w:val="24"/>
              </w:rPr>
              <w:t>110.3</w:t>
            </w:r>
          </w:p>
        </w:tc>
      </w:tr>
    </w:tbl>
    <w:p w14:paraId="42EA8D92" w14:textId="77777777" w:rsidR="000A792D" w:rsidRDefault="000A792D" w:rsidP="006D516F">
      <w:pPr>
        <w:spacing w:after="0" w:line="276" w:lineRule="auto"/>
        <w:rPr>
          <w:rFonts w:ascii="Arial" w:hAnsi="Arial" w:cs="Arial"/>
          <w:sz w:val="24"/>
          <w:szCs w:val="24"/>
        </w:rPr>
      </w:pPr>
    </w:p>
    <w:p w14:paraId="6C84DA6F" w14:textId="5F000DEA" w:rsidR="000A792D" w:rsidRDefault="000A792D" w:rsidP="006D516F">
      <w:pPr>
        <w:spacing w:after="0" w:line="276" w:lineRule="auto"/>
        <w:rPr>
          <w:rFonts w:ascii="Arial" w:hAnsi="Arial" w:cs="Arial"/>
          <w:sz w:val="24"/>
          <w:szCs w:val="24"/>
        </w:rPr>
      </w:pPr>
    </w:p>
    <w:p w14:paraId="2022BAC7" w14:textId="77777777" w:rsidR="000A792D" w:rsidRDefault="000A792D" w:rsidP="006D516F">
      <w:pPr>
        <w:spacing w:after="0" w:line="276" w:lineRule="auto"/>
        <w:rPr>
          <w:rFonts w:ascii="Arial" w:hAnsi="Arial" w:cs="Arial"/>
          <w:sz w:val="24"/>
          <w:szCs w:val="24"/>
        </w:rPr>
      </w:pPr>
    </w:p>
    <w:p w14:paraId="49B95639" w14:textId="662D9655" w:rsidR="000A792D" w:rsidRDefault="000A792D" w:rsidP="006D516F">
      <w:pPr>
        <w:spacing w:after="0" w:line="276" w:lineRule="auto"/>
        <w:rPr>
          <w:rFonts w:ascii="Arial" w:hAnsi="Arial" w:cs="Arial"/>
          <w:sz w:val="24"/>
          <w:szCs w:val="24"/>
        </w:rPr>
      </w:pPr>
    </w:p>
    <w:p w14:paraId="7DED1B9C" w14:textId="0C491C9F" w:rsidR="000A792D" w:rsidRDefault="000A792D" w:rsidP="006D516F">
      <w:pPr>
        <w:spacing w:after="0" w:line="276" w:lineRule="auto"/>
        <w:rPr>
          <w:rFonts w:ascii="Arial" w:hAnsi="Arial" w:cs="Arial"/>
          <w:sz w:val="24"/>
          <w:szCs w:val="24"/>
        </w:rPr>
      </w:pPr>
    </w:p>
    <w:p w14:paraId="6BDBB76E" w14:textId="6718F596" w:rsidR="000A792D" w:rsidRDefault="000A792D" w:rsidP="006D516F">
      <w:pPr>
        <w:spacing w:after="0" w:line="276" w:lineRule="auto"/>
        <w:rPr>
          <w:rFonts w:ascii="Arial" w:hAnsi="Arial" w:cs="Arial"/>
          <w:sz w:val="24"/>
          <w:szCs w:val="24"/>
        </w:rPr>
      </w:pPr>
    </w:p>
    <w:p w14:paraId="43927ACC" w14:textId="657DAEE3" w:rsidR="000A792D" w:rsidRDefault="000A792D" w:rsidP="006D516F">
      <w:pPr>
        <w:spacing w:after="0" w:line="276" w:lineRule="auto"/>
        <w:rPr>
          <w:rFonts w:ascii="Arial" w:hAnsi="Arial" w:cs="Arial"/>
          <w:sz w:val="24"/>
          <w:szCs w:val="24"/>
        </w:rPr>
      </w:pPr>
    </w:p>
    <w:p w14:paraId="21AB1EF2" w14:textId="3CCEF3A5" w:rsidR="000A792D" w:rsidRDefault="000A792D" w:rsidP="006D516F">
      <w:pPr>
        <w:spacing w:after="0" w:line="276" w:lineRule="auto"/>
        <w:rPr>
          <w:rFonts w:ascii="Arial" w:hAnsi="Arial" w:cs="Arial"/>
          <w:sz w:val="24"/>
          <w:szCs w:val="24"/>
        </w:rPr>
      </w:pPr>
    </w:p>
    <w:p w14:paraId="6A65D097" w14:textId="77777777" w:rsidR="000A792D" w:rsidRDefault="000A792D" w:rsidP="006D516F">
      <w:pPr>
        <w:spacing w:after="0" w:line="276" w:lineRule="auto"/>
        <w:rPr>
          <w:rFonts w:ascii="Arial" w:hAnsi="Arial" w:cs="Arial"/>
          <w:sz w:val="24"/>
          <w:szCs w:val="24"/>
        </w:rPr>
      </w:pPr>
    </w:p>
    <w:p w14:paraId="79F492B2" w14:textId="77777777" w:rsidR="006D1FCD" w:rsidRPr="006D516F" w:rsidRDefault="006D1FCD" w:rsidP="006D516F">
      <w:pPr>
        <w:spacing w:after="0" w:line="276" w:lineRule="auto"/>
        <w:rPr>
          <w:rFonts w:ascii="Arial" w:hAnsi="Arial" w:cs="Arial"/>
          <w:sz w:val="24"/>
          <w:szCs w:val="24"/>
        </w:rPr>
      </w:pPr>
    </w:p>
    <w:p w14:paraId="7BDA724A" w14:textId="77777777" w:rsidR="00535850" w:rsidRDefault="00535850" w:rsidP="00535850">
      <w:pPr>
        <w:rPr>
          <w:sz w:val="24"/>
        </w:rPr>
        <w:sectPr w:rsidR="00535850">
          <w:pgSz w:w="12240" w:h="20160"/>
          <w:pgMar w:top="1260" w:right="540" w:bottom="280" w:left="900" w:header="992" w:footer="0" w:gutter="0"/>
          <w:cols w:space="720"/>
        </w:sectPr>
      </w:pPr>
    </w:p>
    <w:p w14:paraId="38DEEC1C" w14:textId="3A6A0555" w:rsidR="00280E0C" w:rsidRPr="0066298E" w:rsidRDefault="005868D6" w:rsidP="005868D6">
      <w:pPr>
        <w:ind w:left="-709"/>
        <w:jc w:val="center"/>
        <w:rPr>
          <w:rFonts w:ascii="Arial" w:hAnsi="Arial" w:cs="Arial"/>
          <w:b/>
          <w:bCs/>
          <w:sz w:val="24"/>
          <w:szCs w:val="24"/>
          <w:lang w:bidi="hi-IN"/>
        </w:rPr>
      </w:pPr>
      <w:r w:rsidRPr="0066298E">
        <w:rPr>
          <w:rFonts w:ascii="Arial" w:hAnsi="Arial" w:cs="Arial"/>
          <w:b/>
          <w:bCs/>
          <w:sz w:val="24"/>
          <w:szCs w:val="24"/>
          <w:lang w:bidi="hi-IN"/>
        </w:rPr>
        <w:lastRenderedPageBreak/>
        <w:t>Methodology of General Examination</w:t>
      </w:r>
    </w:p>
    <w:p w14:paraId="114FC029" w14:textId="3B8B9B5E" w:rsidR="005868D6" w:rsidRPr="0066298E" w:rsidRDefault="005868D6" w:rsidP="005868D6">
      <w:pPr>
        <w:ind w:left="-709"/>
        <w:rPr>
          <w:rFonts w:ascii="Arial" w:hAnsi="Arial" w:cs="Arial"/>
          <w:b/>
          <w:bCs/>
          <w:sz w:val="24"/>
          <w:szCs w:val="24"/>
          <w:lang w:bidi="hi-IN"/>
        </w:rPr>
      </w:pPr>
    </w:p>
    <w:p w14:paraId="17FDD6B3" w14:textId="64ED3DD7" w:rsidR="005868D6" w:rsidRPr="005868D6" w:rsidRDefault="005868D6" w:rsidP="00310AB2">
      <w:pPr>
        <w:ind w:left="232"/>
        <w:rPr>
          <w:rFonts w:ascii="Arial" w:hAnsi="Arial" w:cs="Arial"/>
          <w:lang w:val="en-US"/>
        </w:rPr>
      </w:pPr>
      <w:r w:rsidRPr="005868D6">
        <w:rPr>
          <w:rFonts w:ascii="Arial" w:hAnsi="Arial" w:cs="Arial"/>
          <w:lang w:val="en-US"/>
        </w:rPr>
        <w:t xml:space="preserve">The </w:t>
      </w:r>
      <w:r w:rsidR="00310AB2" w:rsidRPr="0066298E">
        <w:rPr>
          <w:rFonts w:ascii="Arial" w:hAnsi="Arial" w:cs="Arial"/>
          <w:lang w:val="en-US"/>
        </w:rPr>
        <w:t xml:space="preserve">general </w:t>
      </w:r>
      <w:r w:rsidRPr="005868D6">
        <w:rPr>
          <w:rFonts w:ascii="Arial" w:hAnsi="Arial" w:cs="Arial"/>
          <w:lang w:val="en-US"/>
        </w:rPr>
        <w:t>examination sh</w:t>
      </w:r>
      <w:r w:rsidR="00310AB2" w:rsidRPr="0066298E">
        <w:rPr>
          <w:rFonts w:ascii="Arial" w:hAnsi="Arial" w:cs="Arial"/>
          <w:lang w:val="en-US"/>
        </w:rPr>
        <w:t>all be carried out in the</w:t>
      </w:r>
      <w:r w:rsidRPr="005868D6">
        <w:rPr>
          <w:rFonts w:ascii="Arial" w:hAnsi="Arial" w:cs="Arial"/>
          <w:lang w:val="en-US"/>
        </w:rPr>
        <w:t xml:space="preserve"> </w:t>
      </w:r>
      <w:r w:rsidR="00310AB2" w:rsidRPr="0066298E">
        <w:rPr>
          <w:rFonts w:ascii="Arial" w:hAnsi="Arial" w:cs="Arial"/>
          <w:lang w:val="en-US"/>
        </w:rPr>
        <w:t>f</w:t>
      </w:r>
      <w:r w:rsidRPr="005868D6">
        <w:rPr>
          <w:rFonts w:ascii="Arial" w:hAnsi="Arial" w:cs="Arial"/>
          <w:lang w:val="en-US"/>
        </w:rPr>
        <w:t>ollowing order of examination :-</w:t>
      </w:r>
    </w:p>
    <w:p w14:paraId="3DB09A47" w14:textId="74ED0B1D" w:rsidR="005868D6" w:rsidRPr="005868D6" w:rsidRDefault="005868D6" w:rsidP="00310AB2">
      <w:pPr>
        <w:numPr>
          <w:ilvl w:val="1"/>
          <w:numId w:val="1"/>
        </w:numPr>
        <w:rPr>
          <w:rFonts w:ascii="Arial" w:hAnsi="Arial" w:cs="Arial"/>
          <w:b/>
          <w:bCs/>
          <w:lang w:val="en-US"/>
        </w:rPr>
      </w:pPr>
      <w:r w:rsidRPr="005868D6">
        <w:rPr>
          <w:rFonts w:ascii="Arial" w:hAnsi="Arial" w:cs="Arial"/>
          <w:b/>
          <w:bCs/>
          <w:u w:val="thick"/>
          <w:lang w:val="en-US"/>
        </w:rPr>
        <w:t>General Appearance.</w:t>
      </w:r>
    </w:p>
    <w:p w14:paraId="254908EA" w14:textId="07486162" w:rsidR="005868D6" w:rsidRPr="005868D6" w:rsidRDefault="005868D6" w:rsidP="00310AB2">
      <w:pPr>
        <w:numPr>
          <w:ilvl w:val="2"/>
          <w:numId w:val="1"/>
        </w:numPr>
        <w:rPr>
          <w:rFonts w:ascii="Arial" w:hAnsi="Arial" w:cs="Arial"/>
          <w:lang w:val="en-US"/>
        </w:rPr>
      </w:pPr>
      <w:r w:rsidRPr="005868D6">
        <w:rPr>
          <w:rFonts w:ascii="Arial" w:hAnsi="Arial" w:cs="Arial"/>
          <w:lang w:val="en-US"/>
        </w:rPr>
        <w:t>Intelligence and education level: Vocabulary and command of language.</w:t>
      </w:r>
    </w:p>
    <w:p w14:paraId="3DAE0D40" w14:textId="6736F502" w:rsidR="005868D6" w:rsidRPr="005868D6" w:rsidRDefault="005868D6" w:rsidP="00310AB2">
      <w:pPr>
        <w:numPr>
          <w:ilvl w:val="2"/>
          <w:numId w:val="1"/>
        </w:numPr>
        <w:rPr>
          <w:rFonts w:ascii="Arial" w:hAnsi="Arial" w:cs="Arial"/>
          <w:lang w:val="en-US"/>
        </w:rPr>
      </w:pPr>
      <w:r w:rsidRPr="005868D6">
        <w:rPr>
          <w:rFonts w:ascii="Arial" w:hAnsi="Arial" w:cs="Arial"/>
          <w:lang w:val="en-US"/>
        </w:rPr>
        <w:t>Mental state: Depressed, elusive and addictions.</w:t>
      </w:r>
    </w:p>
    <w:p w14:paraId="68247BAE" w14:textId="3853B1B1" w:rsidR="005868D6" w:rsidRPr="005868D6" w:rsidRDefault="005868D6" w:rsidP="00310AB2">
      <w:pPr>
        <w:numPr>
          <w:ilvl w:val="2"/>
          <w:numId w:val="1"/>
        </w:numPr>
        <w:rPr>
          <w:rFonts w:ascii="Arial" w:hAnsi="Arial" w:cs="Arial"/>
          <w:lang w:val="en-US"/>
        </w:rPr>
      </w:pPr>
      <w:r w:rsidRPr="005868D6">
        <w:rPr>
          <w:rFonts w:ascii="Arial" w:hAnsi="Arial" w:cs="Arial"/>
          <w:lang w:val="en-US"/>
        </w:rPr>
        <w:t>Emotional state: Anxiety, restlessness, sweating palms.</w:t>
      </w:r>
    </w:p>
    <w:p w14:paraId="3A191645" w14:textId="5B2331D1" w:rsidR="005868D6" w:rsidRPr="005868D6" w:rsidRDefault="005868D6" w:rsidP="00310AB2">
      <w:pPr>
        <w:numPr>
          <w:ilvl w:val="2"/>
          <w:numId w:val="1"/>
        </w:numPr>
        <w:rPr>
          <w:rFonts w:ascii="Arial" w:hAnsi="Arial" w:cs="Arial"/>
          <w:lang w:val="en-US"/>
        </w:rPr>
      </w:pPr>
      <w:r w:rsidRPr="005868D6">
        <w:rPr>
          <w:rFonts w:ascii="Arial" w:hAnsi="Arial" w:cs="Arial"/>
          <w:lang w:val="en-US"/>
        </w:rPr>
        <w:t>Body built and posture.</w:t>
      </w:r>
    </w:p>
    <w:p w14:paraId="7255B8CF" w14:textId="69832725" w:rsidR="005868D6" w:rsidRPr="005868D6" w:rsidRDefault="005868D6" w:rsidP="00310AB2">
      <w:pPr>
        <w:numPr>
          <w:ilvl w:val="2"/>
          <w:numId w:val="1"/>
        </w:numPr>
        <w:rPr>
          <w:rFonts w:ascii="Arial" w:hAnsi="Arial" w:cs="Arial"/>
          <w:lang w:val="en-US"/>
        </w:rPr>
      </w:pPr>
      <w:r w:rsidRPr="005868D6">
        <w:rPr>
          <w:rFonts w:ascii="Arial" w:hAnsi="Arial" w:cs="Arial"/>
          <w:lang w:val="en-US"/>
        </w:rPr>
        <w:t>Nutrition, underweight, Obesity, Oedema.</w:t>
      </w:r>
    </w:p>
    <w:p w14:paraId="598783F5" w14:textId="03FFAC4E" w:rsidR="005868D6" w:rsidRPr="005868D6" w:rsidRDefault="005868D6" w:rsidP="00310AB2">
      <w:pPr>
        <w:numPr>
          <w:ilvl w:val="2"/>
          <w:numId w:val="1"/>
        </w:numPr>
        <w:rPr>
          <w:rFonts w:ascii="Arial" w:hAnsi="Arial" w:cs="Arial"/>
          <w:lang w:val="en-US"/>
        </w:rPr>
      </w:pPr>
      <w:r w:rsidRPr="005868D6">
        <w:rPr>
          <w:rFonts w:ascii="Arial" w:hAnsi="Arial" w:cs="Arial"/>
          <w:lang w:val="en-US"/>
        </w:rPr>
        <w:t>Skin colour: Anemia, Jaundice, pigmentation.</w:t>
      </w:r>
    </w:p>
    <w:p w14:paraId="6BBF7A3C" w14:textId="18E7731A" w:rsidR="005868D6" w:rsidRPr="005868D6" w:rsidRDefault="005868D6" w:rsidP="00310AB2">
      <w:pPr>
        <w:numPr>
          <w:ilvl w:val="2"/>
          <w:numId w:val="1"/>
        </w:numPr>
        <w:rPr>
          <w:rFonts w:ascii="Arial" w:hAnsi="Arial" w:cs="Arial"/>
          <w:lang w:val="en-US"/>
        </w:rPr>
      </w:pPr>
      <w:r w:rsidRPr="005868D6">
        <w:rPr>
          <w:rFonts w:ascii="Arial" w:hAnsi="Arial" w:cs="Arial"/>
          <w:lang w:val="en-US"/>
        </w:rPr>
        <w:t>Body hair: Texture, distribution, alopecia, hirsutism.</w:t>
      </w:r>
    </w:p>
    <w:p w14:paraId="2DC2F43D" w14:textId="4C949CE3" w:rsidR="005868D6" w:rsidRPr="005868D6" w:rsidRDefault="005868D6" w:rsidP="00310AB2">
      <w:pPr>
        <w:numPr>
          <w:ilvl w:val="2"/>
          <w:numId w:val="1"/>
        </w:numPr>
        <w:rPr>
          <w:rFonts w:ascii="Arial" w:hAnsi="Arial" w:cs="Arial"/>
          <w:lang w:val="en-US"/>
        </w:rPr>
      </w:pPr>
      <w:r w:rsidRPr="005868D6">
        <w:rPr>
          <w:rFonts w:ascii="Arial" w:hAnsi="Arial" w:cs="Arial"/>
          <w:lang w:val="en-US"/>
        </w:rPr>
        <w:t>Temperature, pulse, respiration, Blood Pressure.</w:t>
      </w:r>
    </w:p>
    <w:p w14:paraId="1DE54C52" w14:textId="01434E32" w:rsidR="005868D6" w:rsidRPr="005868D6" w:rsidRDefault="005868D6" w:rsidP="00310AB2">
      <w:pPr>
        <w:numPr>
          <w:ilvl w:val="2"/>
          <w:numId w:val="1"/>
        </w:numPr>
        <w:rPr>
          <w:rFonts w:ascii="Arial" w:hAnsi="Arial" w:cs="Arial"/>
          <w:lang w:val="en-US"/>
        </w:rPr>
      </w:pPr>
      <w:r w:rsidRPr="005868D6">
        <w:rPr>
          <w:rFonts w:ascii="Arial" w:hAnsi="Arial" w:cs="Arial"/>
          <w:lang w:val="en-US"/>
        </w:rPr>
        <w:t>Pallor, Cyanosis, Clubbing, Lymphadenopathy, Icterus.</w:t>
      </w:r>
    </w:p>
    <w:p w14:paraId="21E2D497" w14:textId="0A485749" w:rsidR="005868D6" w:rsidRPr="005868D6" w:rsidRDefault="005868D6" w:rsidP="00310AB2">
      <w:pPr>
        <w:numPr>
          <w:ilvl w:val="2"/>
          <w:numId w:val="1"/>
        </w:numPr>
        <w:rPr>
          <w:rFonts w:ascii="Arial" w:hAnsi="Arial" w:cs="Arial"/>
          <w:lang w:val="en-US"/>
        </w:rPr>
      </w:pPr>
      <w:r w:rsidRPr="005868D6">
        <w:rPr>
          <w:rFonts w:ascii="Arial" w:hAnsi="Arial" w:cs="Arial"/>
          <w:lang w:val="en-US"/>
        </w:rPr>
        <w:t>Nails: Healthy.</w:t>
      </w:r>
    </w:p>
    <w:p w14:paraId="738AABF9" w14:textId="6A33F9DF" w:rsidR="005868D6" w:rsidRPr="005868D6" w:rsidRDefault="005868D6" w:rsidP="00310AB2">
      <w:pPr>
        <w:numPr>
          <w:ilvl w:val="2"/>
          <w:numId w:val="1"/>
        </w:numPr>
        <w:rPr>
          <w:rFonts w:ascii="Arial" w:hAnsi="Arial" w:cs="Arial"/>
          <w:lang w:val="en-US"/>
        </w:rPr>
      </w:pPr>
      <w:r w:rsidRPr="005868D6">
        <w:rPr>
          <w:rFonts w:ascii="Arial" w:hAnsi="Arial" w:cs="Arial"/>
          <w:lang w:val="en-US"/>
        </w:rPr>
        <w:t>Operation scar/evidence of any surgery.</w:t>
      </w:r>
    </w:p>
    <w:p w14:paraId="1D85950C" w14:textId="0DE146D8" w:rsidR="005868D6" w:rsidRPr="005868D6" w:rsidRDefault="005868D6" w:rsidP="00310AB2">
      <w:pPr>
        <w:numPr>
          <w:ilvl w:val="1"/>
          <w:numId w:val="1"/>
        </w:numPr>
        <w:rPr>
          <w:rFonts w:ascii="Arial" w:hAnsi="Arial" w:cs="Arial"/>
          <w:b/>
          <w:bCs/>
          <w:lang w:val="en-US"/>
        </w:rPr>
      </w:pPr>
      <w:r w:rsidRPr="005868D6">
        <w:rPr>
          <w:rFonts w:ascii="Arial" w:hAnsi="Arial" w:cs="Arial"/>
          <w:b/>
          <w:bCs/>
          <w:u w:val="thick"/>
          <w:lang w:val="en-US"/>
        </w:rPr>
        <w:t>Skin.</w:t>
      </w:r>
    </w:p>
    <w:p w14:paraId="1086C863" w14:textId="0743433C" w:rsidR="005868D6" w:rsidRPr="005868D6" w:rsidRDefault="005868D6" w:rsidP="00310AB2">
      <w:pPr>
        <w:numPr>
          <w:ilvl w:val="2"/>
          <w:numId w:val="1"/>
        </w:numPr>
        <w:rPr>
          <w:rFonts w:ascii="Arial" w:hAnsi="Arial" w:cs="Arial"/>
          <w:lang w:val="en-US"/>
        </w:rPr>
      </w:pPr>
      <w:r w:rsidRPr="005868D6">
        <w:rPr>
          <w:rFonts w:ascii="Arial" w:hAnsi="Arial" w:cs="Arial"/>
          <w:lang w:val="en-US"/>
        </w:rPr>
        <w:t>Pigmentation, Skin rashes, Urticaria, Scars, Keloids, Growths, mole/naevus.</w:t>
      </w:r>
    </w:p>
    <w:p w14:paraId="41060A29" w14:textId="40398F95" w:rsidR="005868D6" w:rsidRPr="005868D6" w:rsidRDefault="005868D6" w:rsidP="00310AB2">
      <w:pPr>
        <w:numPr>
          <w:ilvl w:val="2"/>
          <w:numId w:val="1"/>
        </w:numPr>
        <w:rPr>
          <w:rFonts w:ascii="Arial" w:hAnsi="Arial" w:cs="Arial"/>
          <w:lang w:val="en-US"/>
        </w:rPr>
      </w:pPr>
      <w:r w:rsidRPr="005868D6">
        <w:rPr>
          <w:rFonts w:ascii="Arial" w:hAnsi="Arial" w:cs="Arial"/>
          <w:lang w:val="en-US"/>
        </w:rPr>
        <w:t>Fungal infections, Scabies.</w:t>
      </w:r>
    </w:p>
    <w:p w14:paraId="38B5A292" w14:textId="23A0B78C" w:rsidR="005868D6" w:rsidRPr="005868D6" w:rsidRDefault="005868D6" w:rsidP="00310AB2">
      <w:pPr>
        <w:numPr>
          <w:ilvl w:val="2"/>
          <w:numId w:val="1"/>
        </w:numPr>
        <w:rPr>
          <w:rFonts w:ascii="Arial" w:hAnsi="Arial" w:cs="Arial"/>
          <w:lang w:val="en-US"/>
        </w:rPr>
      </w:pPr>
      <w:r w:rsidRPr="005868D6">
        <w:rPr>
          <w:rFonts w:ascii="Arial" w:hAnsi="Arial" w:cs="Arial"/>
          <w:lang w:val="en-US"/>
        </w:rPr>
        <w:t>Acne.</w:t>
      </w:r>
    </w:p>
    <w:p w14:paraId="181A95E4" w14:textId="762D2666" w:rsidR="005868D6" w:rsidRPr="005868D6" w:rsidRDefault="005868D6" w:rsidP="00310AB2">
      <w:pPr>
        <w:numPr>
          <w:ilvl w:val="2"/>
          <w:numId w:val="1"/>
        </w:numPr>
        <w:rPr>
          <w:rFonts w:ascii="Arial" w:hAnsi="Arial" w:cs="Arial"/>
          <w:lang w:val="en-US"/>
        </w:rPr>
      </w:pPr>
      <w:r w:rsidRPr="005868D6">
        <w:rPr>
          <w:rFonts w:ascii="Arial" w:hAnsi="Arial" w:cs="Arial"/>
          <w:lang w:val="en-US"/>
        </w:rPr>
        <w:t>Warts, Corns, Haemangiomas, Naevus, Moles, Ulcers, Callosities.</w:t>
      </w:r>
    </w:p>
    <w:p w14:paraId="2B76DC88" w14:textId="6BC7A6EC" w:rsidR="005868D6" w:rsidRPr="005868D6" w:rsidRDefault="005868D6" w:rsidP="00310AB2">
      <w:pPr>
        <w:numPr>
          <w:ilvl w:val="2"/>
          <w:numId w:val="1"/>
        </w:numPr>
        <w:rPr>
          <w:rFonts w:ascii="Arial" w:hAnsi="Arial" w:cs="Arial"/>
          <w:lang w:val="en-US"/>
        </w:rPr>
      </w:pPr>
      <w:r w:rsidRPr="005868D6">
        <w:rPr>
          <w:rFonts w:ascii="Arial" w:hAnsi="Arial" w:cs="Arial"/>
          <w:lang w:val="en-US"/>
        </w:rPr>
        <w:t>Angioedema, Urticaria, Lipomas, Cafe-au-lait spots, Neuro-fibromas.</w:t>
      </w:r>
    </w:p>
    <w:p w14:paraId="66033796" w14:textId="0AB17105" w:rsidR="005868D6" w:rsidRPr="005868D6" w:rsidRDefault="005868D6" w:rsidP="00310AB2">
      <w:pPr>
        <w:numPr>
          <w:ilvl w:val="2"/>
          <w:numId w:val="1"/>
        </w:numPr>
        <w:rPr>
          <w:rFonts w:ascii="Arial" w:hAnsi="Arial" w:cs="Arial"/>
          <w:lang w:val="en-US"/>
        </w:rPr>
      </w:pPr>
      <w:r w:rsidRPr="005868D6">
        <w:rPr>
          <w:rFonts w:ascii="Arial" w:hAnsi="Arial" w:cs="Arial"/>
          <w:lang w:val="en-US"/>
        </w:rPr>
        <w:t>Alopecia.</w:t>
      </w:r>
    </w:p>
    <w:p w14:paraId="3BB565EF" w14:textId="3B7573BB" w:rsidR="005868D6" w:rsidRPr="005868D6" w:rsidRDefault="005868D6" w:rsidP="00310AB2">
      <w:pPr>
        <w:numPr>
          <w:ilvl w:val="2"/>
          <w:numId w:val="1"/>
        </w:numPr>
        <w:rPr>
          <w:rFonts w:ascii="Arial" w:hAnsi="Arial" w:cs="Arial"/>
          <w:lang w:val="en-US"/>
        </w:rPr>
      </w:pPr>
      <w:r w:rsidRPr="005868D6">
        <w:rPr>
          <w:rFonts w:ascii="Arial" w:hAnsi="Arial" w:cs="Arial"/>
          <w:lang w:val="en-US"/>
        </w:rPr>
        <w:t>Leprosy, Vitiligo, Lichen Planus, Contact Dermatitis, Icthyosis.</w:t>
      </w:r>
    </w:p>
    <w:p w14:paraId="39144735"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Bullous disease, Eczema, Psoriasis, Pityriasis versicolour.</w:t>
      </w:r>
    </w:p>
    <w:p w14:paraId="4B3C1B33" w14:textId="17A15F47" w:rsidR="005868D6" w:rsidRPr="005868D6" w:rsidRDefault="005868D6" w:rsidP="00310AB2">
      <w:pPr>
        <w:numPr>
          <w:ilvl w:val="2"/>
          <w:numId w:val="1"/>
        </w:numPr>
        <w:rPr>
          <w:rFonts w:ascii="Arial" w:hAnsi="Arial" w:cs="Arial"/>
          <w:lang w:val="en-US"/>
        </w:rPr>
      </w:pPr>
      <w:r w:rsidRPr="005868D6">
        <w:rPr>
          <w:rFonts w:ascii="Arial" w:hAnsi="Arial" w:cs="Arial"/>
          <w:lang w:val="en-US"/>
        </w:rPr>
        <w:t>Fistula, Sinuses, Fissuring, Hyperhidrosis.</w:t>
      </w:r>
    </w:p>
    <w:p w14:paraId="6B044FED" w14:textId="0818A3B3" w:rsidR="005868D6" w:rsidRPr="005868D6" w:rsidRDefault="005868D6" w:rsidP="003720A4">
      <w:pPr>
        <w:numPr>
          <w:ilvl w:val="2"/>
          <w:numId w:val="1"/>
        </w:numPr>
        <w:rPr>
          <w:rFonts w:ascii="Arial" w:hAnsi="Arial" w:cs="Arial"/>
          <w:lang w:val="en-US"/>
        </w:rPr>
      </w:pPr>
      <w:r w:rsidRPr="005868D6">
        <w:rPr>
          <w:rFonts w:ascii="Arial" w:hAnsi="Arial" w:cs="Arial"/>
          <w:lang w:val="en-US"/>
        </w:rPr>
        <w:t>Dryness, roughening, cracking, desquamation, elasticity</w:t>
      </w:r>
      <w:r w:rsidR="00310AB2" w:rsidRPr="0066298E">
        <w:rPr>
          <w:rFonts w:ascii="Arial" w:hAnsi="Arial" w:cs="Arial"/>
          <w:lang w:val="en-US"/>
        </w:rPr>
        <w:t xml:space="preserve">. </w:t>
      </w:r>
    </w:p>
    <w:p w14:paraId="1F7B31AF" w14:textId="77777777" w:rsidR="005868D6" w:rsidRPr="005868D6" w:rsidRDefault="005868D6" w:rsidP="005868D6">
      <w:pPr>
        <w:numPr>
          <w:ilvl w:val="1"/>
          <w:numId w:val="1"/>
        </w:numPr>
        <w:rPr>
          <w:rFonts w:ascii="Arial" w:hAnsi="Arial" w:cs="Arial"/>
          <w:b/>
          <w:bCs/>
          <w:lang w:val="en-US"/>
        </w:rPr>
      </w:pPr>
      <w:r w:rsidRPr="005868D6">
        <w:rPr>
          <w:rFonts w:ascii="Arial" w:hAnsi="Arial" w:cs="Arial"/>
          <w:b/>
          <w:bCs/>
          <w:u w:val="thick"/>
          <w:lang w:val="en-US"/>
        </w:rPr>
        <w:t>Face.</w:t>
      </w:r>
    </w:p>
    <w:p w14:paraId="542DC058"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Facies</w:t>
      </w:r>
    </w:p>
    <w:p w14:paraId="7A38CB87"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Jaw movements</w:t>
      </w:r>
    </w:p>
    <w:p w14:paraId="6FE4F8E5"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Facial symmetry, Palsies</w:t>
      </w:r>
    </w:p>
    <w:p w14:paraId="3E2D56F6"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Rash, Acne</w:t>
      </w:r>
    </w:p>
    <w:p w14:paraId="6C6DF940"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Deformities of skull</w:t>
      </w:r>
    </w:p>
    <w:p w14:paraId="51FFFCF1"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Deformities of nose, ears, teeth</w:t>
      </w:r>
    </w:p>
    <w:p w14:paraId="64978A95" w14:textId="77777777" w:rsidR="005868D6" w:rsidRPr="005868D6" w:rsidRDefault="005868D6" w:rsidP="005868D6">
      <w:pPr>
        <w:numPr>
          <w:ilvl w:val="1"/>
          <w:numId w:val="1"/>
        </w:numPr>
        <w:rPr>
          <w:rFonts w:ascii="Arial" w:hAnsi="Arial" w:cs="Arial"/>
          <w:b/>
          <w:bCs/>
          <w:lang w:val="en-US"/>
        </w:rPr>
      </w:pPr>
      <w:r w:rsidRPr="005868D6">
        <w:rPr>
          <w:rFonts w:ascii="Arial" w:hAnsi="Arial" w:cs="Arial"/>
          <w:b/>
          <w:bCs/>
          <w:u w:val="thick"/>
          <w:lang w:val="en-US"/>
        </w:rPr>
        <w:t>Mouth and pharynx.</w:t>
      </w:r>
    </w:p>
    <w:p w14:paraId="24AC5896"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Breath odours.</w:t>
      </w:r>
    </w:p>
    <w:p w14:paraId="02CF3FE6"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Tongue tie, protrusion &amp; appearance, Leukoplakia.</w:t>
      </w:r>
    </w:p>
    <w:p w14:paraId="63D30004"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Teeth &amp; gums.</w:t>
      </w:r>
    </w:p>
    <w:p w14:paraId="30B492C4"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Movement of soft palate, state of tonsils.</w:t>
      </w:r>
    </w:p>
    <w:p w14:paraId="1A6F369B"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Any growths.</w:t>
      </w:r>
    </w:p>
    <w:p w14:paraId="378EA423"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Congenital anomalies like cleft palate, cleft lip, Bifid uvula.</w:t>
      </w:r>
    </w:p>
    <w:p w14:paraId="763BA5A8"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Lips: ulceration, cracks, fissures, angular stomatitis, any growth.</w:t>
      </w:r>
    </w:p>
    <w:p w14:paraId="7F697069" w14:textId="77777777" w:rsidR="00687966" w:rsidRPr="00687966" w:rsidRDefault="00687966" w:rsidP="00687966">
      <w:pPr>
        <w:ind w:left="952"/>
        <w:rPr>
          <w:rFonts w:ascii="Arial" w:hAnsi="Arial" w:cs="Arial"/>
          <w:b/>
          <w:bCs/>
          <w:lang w:val="en-US"/>
        </w:rPr>
      </w:pPr>
    </w:p>
    <w:p w14:paraId="694F2127" w14:textId="43BE87B8" w:rsidR="005868D6" w:rsidRPr="005868D6" w:rsidRDefault="005868D6" w:rsidP="005868D6">
      <w:pPr>
        <w:numPr>
          <w:ilvl w:val="1"/>
          <w:numId w:val="1"/>
        </w:numPr>
        <w:rPr>
          <w:rFonts w:ascii="Arial" w:hAnsi="Arial" w:cs="Arial"/>
          <w:b/>
          <w:bCs/>
          <w:lang w:val="en-US"/>
        </w:rPr>
      </w:pPr>
      <w:r w:rsidRPr="005868D6">
        <w:rPr>
          <w:rFonts w:ascii="Arial" w:hAnsi="Arial" w:cs="Arial"/>
          <w:b/>
          <w:bCs/>
          <w:u w:val="thick"/>
          <w:lang w:val="en-US"/>
        </w:rPr>
        <w:lastRenderedPageBreak/>
        <w:t>Neck.</w:t>
      </w:r>
    </w:p>
    <w:p w14:paraId="1BB7D094"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Movements - pain &amp; range.</w:t>
      </w:r>
    </w:p>
    <w:p w14:paraId="75C97775"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Veins distension &amp; engorgement.</w:t>
      </w:r>
    </w:p>
    <w:p w14:paraId="4CF8BE76"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Lymph nodes (size, consistency, matting, overlying skin, fixity/confluence).</w:t>
      </w:r>
    </w:p>
    <w:p w14:paraId="7DAF918D"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Thyroid swelling, Goitre.</w:t>
      </w:r>
    </w:p>
    <w:p w14:paraId="536FC283"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Trachea: central or pulled.</w:t>
      </w:r>
    </w:p>
    <w:p w14:paraId="0185F1D6"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Sinuses, fistulas, cysts, growths.</w:t>
      </w:r>
    </w:p>
    <w:p w14:paraId="0A9B54D8"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Cervical ribs.</w:t>
      </w:r>
    </w:p>
    <w:p w14:paraId="04129B7F" w14:textId="77777777" w:rsidR="005868D6" w:rsidRPr="005868D6" w:rsidRDefault="005868D6" w:rsidP="005868D6">
      <w:pPr>
        <w:numPr>
          <w:ilvl w:val="1"/>
          <w:numId w:val="1"/>
        </w:numPr>
        <w:rPr>
          <w:rFonts w:ascii="Arial" w:hAnsi="Arial" w:cs="Arial"/>
          <w:b/>
          <w:bCs/>
          <w:lang w:val="en-US"/>
        </w:rPr>
      </w:pPr>
      <w:r w:rsidRPr="005868D6">
        <w:rPr>
          <w:rFonts w:ascii="Arial" w:hAnsi="Arial" w:cs="Arial"/>
          <w:b/>
          <w:bCs/>
          <w:u w:val="thick"/>
          <w:lang w:val="en-US"/>
        </w:rPr>
        <w:t>Ears.</w:t>
      </w:r>
    </w:p>
    <w:p w14:paraId="3CC1C9F1" w14:textId="1EB48EB3" w:rsidR="005868D6" w:rsidRPr="005868D6" w:rsidRDefault="005868D6" w:rsidP="00310AB2">
      <w:pPr>
        <w:numPr>
          <w:ilvl w:val="2"/>
          <w:numId w:val="1"/>
        </w:numPr>
        <w:rPr>
          <w:rFonts w:ascii="Arial" w:hAnsi="Arial" w:cs="Arial"/>
          <w:lang w:val="en-US"/>
        </w:rPr>
      </w:pPr>
      <w:r w:rsidRPr="005868D6">
        <w:rPr>
          <w:rFonts w:ascii="Arial" w:hAnsi="Arial" w:cs="Arial"/>
          <w:lang w:val="en-US"/>
        </w:rPr>
        <w:t>Hearing.</w:t>
      </w:r>
    </w:p>
    <w:p w14:paraId="79D6DFA1" w14:textId="724E0105" w:rsidR="005868D6" w:rsidRPr="005868D6" w:rsidRDefault="005868D6" w:rsidP="00310AB2">
      <w:pPr>
        <w:numPr>
          <w:ilvl w:val="2"/>
          <w:numId w:val="1"/>
        </w:numPr>
        <w:rPr>
          <w:rFonts w:ascii="Arial" w:hAnsi="Arial" w:cs="Arial"/>
          <w:lang w:val="en-US"/>
        </w:rPr>
      </w:pPr>
      <w:r w:rsidRPr="005868D6">
        <w:rPr>
          <w:rFonts w:ascii="Arial" w:hAnsi="Arial" w:cs="Arial"/>
          <w:lang w:val="en-US"/>
        </w:rPr>
        <w:t>Intact tympanic membranes, discharge from ears.</w:t>
      </w:r>
    </w:p>
    <w:p w14:paraId="292BFE7F" w14:textId="7A14F68E" w:rsidR="005868D6" w:rsidRPr="005868D6" w:rsidRDefault="005868D6" w:rsidP="00310AB2">
      <w:pPr>
        <w:numPr>
          <w:ilvl w:val="2"/>
          <w:numId w:val="1"/>
        </w:numPr>
        <w:rPr>
          <w:rFonts w:ascii="Arial" w:hAnsi="Arial" w:cs="Arial"/>
          <w:lang w:val="en-US"/>
        </w:rPr>
      </w:pPr>
      <w:r w:rsidRPr="005868D6">
        <w:rPr>
          <w:rFonts w:ascii="Arial" w:hAnsi="Arial" w:cs="Arial"/>
          <w:lang w:val="en-US"/>
        </w:rPr>
        <w:t>Deformity of pinna, growths.</w:t>
      </w:r>
    </w:p>
    <w:p w14:paraId="7DE7B9E6" w14:textId="203220CF" w:rsidR="005868D6" w:rsidRPr="005868D6" w:rsidRDefault="005868D6" w:rsidP="00310AB2">
      <w:pPr>
        <w:numPr>
          <w:ilvl w:val="2"/>
          <w:numId w:val="1"/>
        </w:numPr>
        <w:rPr>
          <w:rFonts w:ascii="Arial" w:hAnsi="Arial" w:cs="Arial"/>
          <w:lang w:val="en-US"/>
        </w:rPr>
      </w:pPr>
      <w:r w:rsidRPr="005868D6">
        <w:rPr>
          <w:rFonts w:ascii="Arial" w:hAnsi="Arial" w:cs="Arial"/>
          <w:lang w:val="en-US"/>
        </w:rPr>
        <w:t>Meatal atresia.</w:t>
      </w:r>
    </w:p>
    <w:p w14:paraId="7BF94742" w14:textId="636252AB" w:rsidR="005868D6" w:rsidRPr="005868D6" w:rsidRDefault="005868D6" w:rsidP="00310AB2">
      <w:pPr>
        <w:numPr>
          <w:ilvl w:val="2"/>
          <w:numId w:val="1"/>
        </w:numPr>
        <w:rPr>
          <w:rFonts w:ascii="Arial" w:hAnsi="Arial" w:cs="Arial"/>
          <w:lang w:val="en-US"/>
        </w:rPr>
      </w:pPr>
      <w:r w:rsidRPr="005868D6">
        <w:rPr>
          <w:rFonts w:ascii="Arial" w:hAnsi="Arial" w:cs="Arial"/>
          <w:lang w:val="en-US"/>
        </w:rPr>
        <w:t>Any surgery.</w:t>
      </w:r>
    </w:p>
    <w:p w14:paraId="015DE188" w14:textId="7585818E" w:rsidR="005868D6" w:rsidRPr="005868D6" w:rsidRDefault="005868D6" w:rsidP="00310AB2">
      <w:pPr>
        <w:numPr>
          <w:ilvl w:val="2"/>
          <w:numId w:val="1"/>
        </w:numPr>
        <w:rPr>
          <w:rFonts w:ascii="Arial" w:hAnsi="Arial" w:cs="Arial"/>
          <w:lang w:val="en-US"/>
        </w:rPr>
      </w:pPr>
      <w:r w:rsidRPr="005868D6">
        <w:rPr>
          <w:rFonts w:ascii="Arial" w:hAnsi="Arial" w:cs="Arial"/>
          <w:lang w:val="en-US"/>
        </w:rPr>
        <w:t>Peri auricular sinuses, skin tags.</w:t>
      </w:r>
    </w:p>
    <w:p w14:paraId="09A1D089" w14:textId="77777777" w:rsidR="005868D6" w:rsidRPr="005868D6" w:rsidRDefault="005868D6" w:rsidP="005868D6">
      <w:pPr>
        <w:numPr>
          <w:ilvl w:val="1"/>
          <w:numId w:val="1"/>
        </w:numPr>
        <w:rPr>
          <w:rFonts w:ascii="Arial" w:hAnsi="Arial" w:cs="Arial"/>
          <w:b/>
          <w:bCs/>
          <w:lang w:val="en-US"/>
        </w:rPr>
      </w:pPr>
      <w:r w:rsidRPr="005868D6">
        <w:rPr>
          <w:rFonts w:ascii="Arial" w:hAnsi="Arial" w:cs="Arial"/>
          <w:b/>
          <w:bCs/>
          <w:u w:val="thick"/>
          <w:lang w:val="en-US"/>
        </w:rPr>
        <w:t>Eyes.</w:t>
      </w:r>
    </w:p>
    <w:p w14:paraId="1FC9DF1B"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Exophthalmos, endophthalmos.</w:t>
      </w:r>
    </w:p>
    <w:p w14:paraId="1E80CACB"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Ptosis, Trachoma, Cataract, Pterygium, Glaucoma.</w:t>
      </w:r>
    </w:p>
    <w:p w14:paraId="4DF07D83"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Lid oedema, mass, Warts, Xanthelasma.</w:t>
      </w:r>
    </w:p>
    <w:p w14:paraId="1E0BEFC8"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Conjunctivae: inflammation, Bitot spots, discolouration, ulcer.</w:t>
      </w:r>
    </w:p>
    <w:p w14:paraId="4AFA9E14"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Pupils: size, irregularity, reaction to light.</w:t>
      </w:r>
    </w:p>
    <w:p w14:paraId="0B8F379E"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Eye movements: nystagmus, squint.</w:t>
      </w:r>
    </w:p>
    <w:p w14:paraId="10554D6B"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Acuity of vision and colour perception.</w:t>
      </w:r>
    </w:p>
    <w:p w14:paraId="3387AB02"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Cornea: healthy, scars, ulcers, evidence of kerato-refractive correction surgeries.</w:t>
      </w:r>
    </w:p>
    <w:p w14:paraId="14B68FD8" w14:textId="29361059" w:rsidR="005868D6" w:rsidRPr="005868D6" w:rsidRDefault="005868D6" w:rsidP="00310AB2">
      <w:pPr>
        <w:numPr>
          <w:ilvl w:val="2"/>
          <w:numId w:val="1"/>
        </w:numPr>
        <w:rPr>
          <w:rFonts w:ascii="Arial" w:hAnsi="Arial" w:cs="Arial"/>
          <w:lang w:val="en-US"/>
        </w:rPr>
      </w:pPr>
      <w:r w:rsidRPr="005868D6">
        <w:rPr>
          <w:rFonts w:ascii="Arial" w:hAnsi="Arial" w:cs="Arial"/>
          <w:lang w:val="en-US"/>
        </w:rPr>
        <w:t>Entropion, Ectropion.</w:t>
      </w:r>
    </w:p>
    <w:p w14:paraId="6904F24E" w14:textId="020BBF97" w:rsidR="005868D6" w:rsidRPr="005868D6" w:rsidRDefault="005868D6" w:rsidP="00310AB2">
      <w:pPr>
        <w:numPr>
          <w:ilvl w:val="2"/>
          <w:numId w:val="1"/>
        </w:numPr>
        <w:rPr>
          <w:rFonts w:ascii="Arial" w:hAnsi="Arial" w:cs="Arial"/>
          <w:lang w:val="en-US"/>
        </w:rPr>
      </w:pPr>
      <w:r w:rsidRPr="005868D6">
        <w:rPr>
          <w:rFonts w:ascii="Arial" w:hAnsi="Arial" w:cs="Arial"/>
          <w:lang w:val="en-US"/>
        </w:rPr>
        <w:t>Surgeries of eye.</w:t>
      </w:r>
    </w:p>
    <w:p w14:paraId="44C5C8D3" w14:textId="1BA20EF8" w:rsidR="005868D6" w:rsidRPr="005868D6" w:rsidRDefault="005868D6" w:rsidP="00310AB2">
      <w:pPr>
        <w:numPr>
          <w:ilvl w:val="1"/>
          <w:numId w:val="1"/>
        </w:numPr>
        <w:rPr>
          <w:rFonts w:ascii="Arial" w:hAnsi="Arial" w:cs="Arial"/>
          <w:b/>
          <w:bCs/>
          <w:lang w:val="en-US"/>
        </w:rPr>
      </w:pPr>
      <w:r w:rsidRPr="005868D6">
        <w:rPr>
          <w:rFonts w:ascii="Arial" w:hAnsi="Arial" w:cs="Arial"/>
          <w:b/>
          <w:bCs/>
          <w:u w:val="thick"/>
          <w:lang w:val="en-US"/>
        </w:rPr>
        <w:t>Nose.</w:t>
      </w:r>
    </w:p>
    <w:p w14:paraId="50AA4C34" w14:textId="402AAD8D" w:rsidR="005868D6" w:rsidRPr="005868D6" w:rsidRDefault="005868D6" w:rsidP="00310AB2">
      <w:pPr>
        <w:numPr>
          <w:ilvl w:val="2"/>
          <w:numId w:val="1"/>
        </w:numPr>
        <w:rPr>
          <w:rFonts w:ascii="Arial" w:hAnsi="Arial" w:cs="Arial"/>
          <w:lang w:val="en-US"/>
        </w:rPr>
      </w:pPr>
      <w:r w:rsidRPr="005868D6">
        <w:rPr>
          <w:rFonts w:ascii="Arial" w:hAnsi="Arial" w:cs="Arial"/>
          <w:lang w:val="en-US"/>
        </w:rPr>
        <w:t>Nasal septum perforation.</w:t>
      </w:r>
    </w:p>
    <w:p w14:paraId="45AF9928" w14:textId="66F9875E" w:rsidR="005868D6" w:rsidRPr="005868D6" w:rsidRDefault="005868D6" w:rsidP="00310AB2">
      <w:pPr>
        <w:numPr>
          <w:ilvl w:val="2"/>
          <w:numId w:val="1"/>
        </w:numPr>
        <w:rPr>
          <w:rFonts w:ascii="Arial" w:hAnsi="Arial" w:cs="Arial"/>
          <w:lang w:val="en-US"/>
        </w:rPr>
      </w:pPr>
      <w:r w:rsidRPr="005868D6">
        <w:rPr>
          <w:rFonts w:ascii="Arial" w:hAnsi="Arial" w:cs="Arial"/>
          <w:lang w:val="en-US"/>
        </w:rPr>
        <w:t>DNS, Nasal polyps, Hypertrophic turbinate.</w:t>
      </w:r>
    </w:p>
    <w:p w14:paraId="406FD4D2" w14:textId="415E61F3" w:rsidR="005868D6" w:rsidRPr="005868D6" w:rsidRDefault="005868D6" w:rsidP="00310AB2">
      <w:pPr>
        <w:numPr>
          <w:ilvl w:val="2"/>
          <w:numId w:val="1"/>
        </w:numPr>
        <w:rPr>
          <w:rFonts w:ascii="Arial" w:hAnsi="Arial" w:cs="Arial"/>
          <w:lang w:val="en-US"/>
        </w:rPr>
      </w:pPr>
      <w:r w:rsidRPr="005868D6">
        <w:rPr>
          <w:rFonts w:ascii="Arial" w:hAnsi="Arial" w:cs="Arial"/>
          <w:lang w:val="en-US"/>
        </w:rPr>
        <w:t>Evidence of Allergic Rhinitis.</w:t>
      </w:r>
    </w:p>
    <w:p w14:paraId="6022133F" w14:textId="63A3EEA4" w:rsidR="005868D6" w:rsidRPr="005868D6" w:rsidRDefault="005868D6" w:rsidP="00310AB2">
      <w:pPr>
        <w:numPr>
          <w:ilvl w:val="2"/>
          <w:numId w:val="1"/>
        </w:numPr>
        <w:rPr>
          <w:rFonts w:ascii="Arial" w:hAnsi="Arial" w:cs="Arial"/>
          <w:lang w:val="en-US"/>
        </w:rPr>
      </w:pPr>
      <w:r w:rsidRPr="005868D6">
        <w:rPr>
          <w:rFonts w:ascii="Arial" w:hAnsi="Arial" w:cs="Arial"/>
          <w:lang w:val="en-US"/>
        </w:rPr>
        <w:t>Disease of nasal and para-nasal sinuses.</w:t>
      </w:r>
    </w:p>
    <w:p w14:paraId="147516AC" w14:textId="7C17D800" w:rsidR="005868D6" w:rsidRPr="005868D6" w:rsidRDefault="005868D6" w:rsidP="00310AB2">
      <w:pPr>
        <w:numPr>
          <w:ilvl w:val="2"/>
          <w:numId w:val="1"/>
        </w:numPr>
        <w:rPr>
          <w:rFonts w:ascii="Arial" w:hAnsi="Arial" w:cs="Arial"/>
          <w:lang w:val="en-US"/>
        </w:rPr>
      </w:pPr>
      <w:r w:rsidRPr="005868D6">
        <w:rPr>
          <w:rFonts w:ascii="Arial" w:hAnsi="Arial" w:cs="Arial"/>
          <w:lang w:val="en-US"/>
        </w:rPr>
        <w:t>Surgery, growth.</w:t>
      </w:r>
    </w:p>
    <w:p w14:paraId="6AF37C74" w14:textId="77777777" w:rsidR="005868D6" w:rsidRPr="005868D6" w:rsidRDefault="005868D6" w:rsidP="00310AB2">
      <w:pPr>
        <w:numPr>
          <w:ilvl w:val="0"/>
          <w:numId w:val="2"/>
        </w:numPr>
        <w:ind w:left="993" w:hanging="709"/>
        <w:rPr>
          <w:rFonts w:ascii="Arial" w:hAnsi="Arial" w:cs="Arial"/>
          <w:b/>
          <w:bCs/>
          <w:lang w:val="en-US"/>
        </w:rPr>
      </w:pPr>
      <w:r w:rsidRPr="005868D6">
        <w:rPr>
          <w:rFonts w:ascii="Arial" w:hAnsi="Arial" w:cs="Arial"/>
          <w:b/>
          <w:bCs/>
          <w:u w:val="thick"/>
          <w:lang w:val="en-US"/>
        </w:rPr>
        <w:t>Upper Limbs.</w:t>
      </w:r>
    </w:p>
    <w:p w14:paraId="35992C9D" w14:textId="5C833FAB" w:rsidR="005868D6" w:rsidRPr="005868D6" w:rsidRDefault="005868D6" w:rsidP="00310AB2">
      <w:pPr>
        <w:numPr>
          <w:ilvl w:val="1"/>
          <w:numId w:val="2"/>
        </w:numPr>
        <w:rPr>
          <w:rFonts w:ascii="Arial" w:hAnsi="Arial" w:cs="Arial"/>
          <w:lang w:val="en-US"/>
        </w:rPr>
      </w:pPr>
      <w:r w:rsidRPr="005868D6">
        <w:rPr>
          <w:rFonts w:ascii="Arial" w:hAnsi="Arial" w:cs="Arial"/>
          <w:lang w:val="en-US"/>
        </w:rPr>
        <w:t>Finger Nails - Clubbing, koilonychia, fungal infection, thimble pitting, splinter haemorrhages, platynychia, separation from nail bed.</w:t>
      </w:r>
    </w:p>
    <w:p w14:paraId="50514F50"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Deformities of elbows, fingers &amp; thumbs.</w:t>
      </w:r>
    </w:p>
    <w:p w14:paraId="5A5C8674"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Axillary lymph nodes, warts, corns, callosities, abnormal growth.</w:t>
      </w:r>
    </w:p>
    <w:p w14:paraId="2A9EFA8A"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Joint swelling, Cubitus varus/ valgus.</w:t>
      </w:r>
    </w:p>
    <w:p w14:paraId="2FFE5747"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Deformities of shoulder/elbow/wrist joints, abnormal/restricted movements.</w:t>
      </w:r>
    </w:p>
    <w:p w14:paraId="4B66FBC9"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Complete/partial amputation of digits/ Polydactyly/ Syndactyly.</w:t>
      </w:r>
    </w:p>
    <w:p w14:paraId="48D62250"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Evidence of recurrent dislocation of shoulder.</w:t>
      </w:r>
    </w:p>
    <w:p w14:paraId="59EF3E2A"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Neuro-vascular deficit.</w:t>
      </w:r>
    </w:p>
    <w:p w14:paraId="60361C00" w14:textId="0ED29E42" w:rsidR="005868D6" w:rsidRPr="005868D6" w:rsidRDefault="005868D6" w:rsidP="00310AB2">
      <w:pPr>
        <w:numPr>
          <w:ilvl w:val="1"/>
          <w:numId w:val="2"/>
        </w:numPr>
        <w:rPr>
          <w:rFonts w:ascii="Arial" w:hAnsi="Arial" w:cs="Arial"/>
          <w:lang w:val="en-US"/>
        </w:rPr>
      </w:pPr>
      <w:r w:rsidRPr="005868D6">
        <w:rPr>
          <w:rFonts w:ascii="Arial" w:hAnsi="Arial" w:cs="Arial"/>
          <w:lang w:val="en-US"/>
        </w:rPr>
        <w:lastRenderedPageBreak/>
        <w:t>Muscles wasting, reflexes, coordination.</w:t>
      </w:r>
    </w:p>
    <w:p w14:paraId="16DD149A" w14:textId="77777777" w:rsidR="005868D6" w:rsidRPr="005868D6" w:rsidRDefault="005868D6" w:rsidP="00355695">
      <w:pPr>
        <w:numPr>
          <w:ilvl w:val="0"/>
          <w:numId w:val="2"/>
        </w:numPr>
        <w:ind w:left="993" w:hanging="567"/>
        <w:rPr>
          <w:rFonts w:ascii="Arial" w:hAnsi="Arial" w:cs="Arial"/>
          <w:b/>
          <w:bCs/>
          <w:lang w:val="en-US"/>
        </w:rPr>
      </w:pPr>
      <w:r w:rsidRPr="005868D6">
        <w:rPr>
          <w:rFonts w:ascii="Arial" w:hAnsi="Arial" w:cs="Arial"/>
          <w:b/>
          <w:bCs/>
          <w:u w:val="thick"/>
          <w:lang w:val="en-US"/>
        </w:rPr>
        <w:t>Lower Limbs.</w:t>
      </w:r>
    </w:p>
    <w:p w14:paraId="3A6C214D"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General appearance.</w:t>
      </w:r>
    </w:p>
    <w:p w14:paraId="62FD08BE" w14:textId="37CA564B" w:rsidR="005868D6" w:rsidRPr="00A82029" w:rsidRDefault="005868D6" w:rsidP="00A82029">
      <w:pPr>
        <w:numPr>
          <w:ilvl w:val="1"/>
          <w:numId w:val="2"/>
        </w:numPr>
        <w:rPr>
          <w:rFonts w:ascii="Arial" w:hAnsi="Arial" w:cs="Arial"/>
          <w:lang w:val="en-US"/>
        </w:rPr>
      </w:pPr>
      <w:r w:rsidRPr="005868D6">
        <w:rPr>
          <w:rFonts w:ascii="Arial" w:hAnsi="Arial" w:cs="Arial"/>
          <w:lang w:val="en-US"/>
        </w:rPr>
        <w:t>Stance, gait, balance.</w:t>
      </w:r>
    </w:p>
    <w:p w14:paraId="20454FEB"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Oedema, varicose veins, ulcers, warts, corns, callosities, growths.</w:t>
      </w:r>
    </w:p>
    <w:p w14:paraId="1E17BD9E"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Muscle wasting, reflexes, coordination.</w:t>
      </w:r>
    </w:p>
    <w:p w14:paraId="0FD228AC"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Deformity of hip/knee/ankle joints, abnormal/restricted movements.</w:t>
      </w:r>
    </w:p>
    <w:p w14:paraId="0C6F12E6"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Knock knee, bows legs, flat feet, hammer toes.</w:t>
      </w:r>
    </w:p>
    <w:p w14:paraId="1C34AED0"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Joint swelling, Genu varus/ valgus/recurvatum.</w:t>
      </w:r>
    </w:p>
    <w:p w14:paraId="2C233050"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Flat feet, deformities of arch of foot, club foot.</w:t>
      </w:r>
    </w:p>
    <w:p w14:paraId="5D01433B"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Complete/ partial amputation of toes/ Polydactyly/ Syndactyly.</w:t>
      </w:r>
    </w:p>
    <w:p w14:paraId="147D03EE"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Neurovascular deficit.</w:t>
      </w:r>
    </w:p>
    <w:p w14:paraId="1B0C7E9B"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Hammer toe/Hallux valgus/varus.</w:t>
      </w:r>
    </w:p>
    <w:p w14:paraId="4961BC2D"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DVT, Thrombophlebitis, AV malformations.</w:t>
      </w:r>
    </w:p>
    <w:p w14:paraId="457CE935" w14:textId="77777777" w:rsidR="005868D6" w:rsidRPr="005868D6" w:rsidRDefault="005868D6" w:rsidP="009C644B">
      <w:pPr>
        <w:numPr>
          <w:ilvl w:val="0"/>
          <w:numId w:val="2"/>
        </w:numPr>
        <w:ind w:left="993" w:hanging="567"/>
        <w:rPr>
          <w:rFonts w:ascii="Arial" w:hAnsi="Arial" w:cs="Arial"/>
          <w:b/>
          <w:bCs/>
          <w:lang w:val="en-US"/>
        </w:rPr>
      </w:pPr>
      <w:r w:rsidRPr="005868D6">
        <w:rPr>
          <w:rFonts w:ascii="Arial" w:hAnsi="Arial" w:cs="Arial"/>
          <w:b/>
          <w:bCs/>
          <w:u w:val="thick"/>
          <w:lang w:val="en-US"/>
        </w:rPr>
        <w:t>Thorax.</w:t>
      </w:r>
    </w:p>
    <w:p w14:paraId="640B6E71" w14:textId="77777777" w:rsidR="005868D6" w:rsidRPr="005868D6" w:rsidRDefault="005868D6" w:rsidP="005868D6">
      <w:pPr>
        <w:numPr>
          <w:ilvl w:val="1"/>
          <w:numId w:val="2"/>
        </w:numPr>
        <w:rPr>
          <w:rFonts w:ascii="Arial" w:hAnsi="Arial" w:cs="Arial"/>
          <w:b/>
          <w:lang w:val="en-US"/>
        </w:rPr>
      </w:pPr>
      <w:r w:rsidRPr="005868D6">
        <w:rPr>
          <w:rFonts w:ascii="Arial" w:hAnsi="Arial" w:cs="Arial"/>
          <w:b/>
          <w:u w:val="thick"/>
          <w:lang w:val="en-US"/>
        </w:rPr>
        <w:t>Anterior and lateral aspect</w:t>
      </w:r>
      <w:r w:rsidRPr="005868D6">
        <w:rPr>
          <w:rFonts w:ascii="Arial" w:hAnsi="Arial" w:cs="Arial"/>
          <w:b/>
          <w:lang w:val="en-US"/>
        </w:rPr>
        <w:t>:-</w:t>
      </w:r>
    </w:p>
    <w:p w14:paraId="2598DD3D"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(aa)</w:t>
      </w:r>
      <w:r w:rsidRPr="005868D6">
        <w:rPr>
          <w:rFonts w:ascii="Arial" w:hAnsi="Arial" w:cs="Arial"/>
          <w:lang w:val="en-US"/>
        </w:rPr>
        <w:tab/>
        <w:t>Type of chest, symmetry.</w:t>
      </w:r>
    </w:p>
    <w:p w14:paraId="746C2E1F" w14:textId="77777777" w:rsidR="005868D6" w:rsidRPr="005868D6" w:rsidRDefault="005868D6" w:rsidP="009C644B">
      <w:pPr>
        <w:ind w:left="1672"/>
        <w:rPr>
          <w:rFonts w:ascii="Arial" w:hAnsi="Arial" w:cs="Arial"/>
          <w:lang w:val="en-US"/>
        </w:rPr>
      </w:pPr>
      <w:r w:rsidRPr="005868D6">
        <w:rPr>
          <w:rFonts w:ascii="Arial" w:hAnsi="Arial" w:cs="Arial"/>
          <w:lang w:val="en-US"/>
        </w:rPr>
        <w:t>(ab)</w:t>
      </w:r>
      <w:r w:rsidRPr="005868D6">
        <w:rPr>
          <w:rFonts w:ascii="Arial" w:hAnsi="Arial" w:cs="Arial"/>
          <w:lang w:val="en-US"/>
        </w:rPr>
        <w:tab/>
        <w:t>Amazia, Polymazia, Polythelia, Gynecomastia, discharge from nipples, lump/abscess in the breast.</w:t>
      </w:r>
    </w:p>
    <w:p w14:paraId="7532479B"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(ac)</w:t>
      </w:r>
      <w:r w:rsidRPr="005868D6">
        <w:rPr>
          <w:rFonts w:ascii="Arial" w:hAnsi="Arial" w:cs="Arial"/>
          <w:lang w:val="en-US"/>
        </w:rPr>
        <w:tab/>
        <w:t>Pulsations – Apex, beat, thrills. (ad)</w:t>
      </w:r>
      <w:r w:rsidRPr="005868D6">
        <w:rPr>
          <w:rFonts w:ascii="Arial" w:hAnsi="Arial" w:cs="Arial"/>
          <w:lang w:val="en-US"/>
        </w:rPr>
        <w:tab/>
        <w:t>Dilated vessels.</w:t>
      </w:r>
    </w:p>
    <w:p w14:paraId="24F1F853"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(ae)</w:t>
      </w:r>
      <w:r w:rsidRPr="005868D6">
        <w:rPr>
          <w:rFonts w:ascii="Arial" w:hAnsi="Arial" w:cs="Arial"/>
          <w:lang w:val="en-US"/>
        </w:rPr>
        <w:tab/>
        <w:t>Respiratory movements.</w:t>
      </w:r>
    </w:p>
    <w:p w14:paraId="71D05B18"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(af)</w:t>
      </w:r>
      <w:r w:rsidRPr="005868D6">
        <w:rPr>
          <w:rFonts w:ascii="Arial" w:hAnsi="Arial" w:cs="Arial"/>
          <w:lang w:val="en-US"/>
        </w:rPr>
        <w:tab/>
        <w:t>Heart sounds, heart rate, adventitious sounds. (ag)</w:t>
      </w:r>
      <w:r w:rsidRPr="005868D6">
        <w:rPr>
          <w:rFonts w:ascii="Arial" w:hAnsi="Arial" w:cs="Arial"/>
          <w:lang w:val="en-US"/>
        </w:rPr>
        <w:tab/>
        <w:t>Breath sounds, adventitious sounds.</w:t>
      </w:r>
    </w:p>
    <w:p w14:paraId="6143AAD7" w14:textId="77777777" w:rsidR="005868D6" w:rsidRPr="005868D6" w:rsidRDefault="005868D6" w:rsidP="005868D6">
      <w:pPr>
        <w:numPr>
          <w:ilvl w:val="1"/>
          <w:numId w:val="2"/>
        </w:numPr>
        <w:rPr>
          <w:rFonts w:ascii="Arial" w:hAnsi="Arial" w:cs="Arial"/>
          <w:b/>
          <w:bCs/>
          <w:lang w:val="en-US"/>
        </w:rPr>
      </w:pPr>
      <w:r w:rsidRPr="005868D6">
        <w:rPr>
          <w:rFonts w:ascii="Arial" w:hAnsi="Arial" w:cs="Arial"/>
          <w:b/>
          <w:bCs/>
          <w:u w:val="thick"/>
          <w:lang w:val="en-US"/>
        </w:rPr>
        <w:t>Posterior aspect.</w:t>
      </w:r>
    </w:p>
    <w:p w14:paraId="7BFDF582"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(aa)</w:t>
      </w:r>
      <w:r w:rsidRPr="005868D6">
        <w:rPr>
          <w:rFonts w:ascii="Arial" w:hAnsi="Arial" w:cs="Arial"/>
          <w:lang w:val="en-US"/>
        </w:rPr>
        <w:tab/>
        <w:t>Deformities of rib cage, scapula, shoulder, spine. (ab)</w:t>
      </w:r>
      <w:r w:rsidRPr="005868D6">
        <w:rPr>
          <w:rFonts w:ascii="Arial" w:hAnsi="Arial" w:cs="Arial"/>
          <w:lang w:val="en-US"/>
        </w:rPr>
        <w:tab/>
        <w:t>Respiratory movements.</w:t>
      </w:r>
    </w:p>
    <w:p w14:paraId="58C082A6"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(ac)</w:t>
      </w:r>
      <w:r w:rsidRPr="005868D6">
        <w:rPr>
          <w:rFonts w:ascii="Arial" w:hAnsi="Arial" w:cs="Arial"/>
          <w:lang w:val="en-US"/>
        </w:rPr>
        <w:tab/>
        <w:t>Breath sounds.</w:t>
      </w:r>
    </w:p>
    <w:p w14:paraId="6C60EF0C" w14:textId="77777777" w:rsidR="005868D6" w:rsidRPr="005868D6" w:rsidRDefault="005868D6" w:rsidP="009C644B">
      <w:pPr>
        <w:ind w:left="243" w:firstLine="1429"/>
        <w:rPr>
          <w:rFonts w:ascii="Arial" w:hAnsi="Arial" w:cs="Arial"/>
          <w:lang w:val="en-US"/>
        </w:rPr>
      </w:pPr>
      <w:r w:rsidRPr="005868D6">
        <w:rPr>
          <w:rFonts w:ascii="Arial" w:hAnsi="Arial" w:cs="Arial"/>
          <w:lang w:val="en-US"/>
        </w:rPr>
        <w:t>(ad)</w:t>
      </w:r>
      <w:r w:rsidRPr="005868D6">
        <w:rPr>
          <w:rFonts w:ascii="Arial" w:hAnsi="Arial" w:cs="Arial"/>
          <w:lang w:val="en-US"/>
        </w:rPr>
        <w:tab/>
        <w:t>Congenital abnormalities.</w:t>
      </w:r>
    </w:p>
    <w:p w14:paraId="181A6E83" w14:textId="0087F415" w:rsidR="005868D6" w:rsidRPr="005868D6" w:rsidRDefault="005868D6" w:rsidP="009C644B">
      <w:pPr>
        <w:ind w:left="1672"/>
        <w:rPr>
          <w:rFonts w:ascii="Arial" w:hAnsi="Arial" w:cs="Arial"/>
          <w:lang w:val="en-US"/>
        </w:rPr>
      </w:pPr>
      <w:r w:rsidRPr="005868D6">
        <w:rPr>
          <w:rFonts w:ascii="Arial" w:hAnsi="Arial" w:cs="Arial"/>
          <w:lang w:val="en-US"/>
        </w:rPr>
        <w:t>(ae)</w:t>
      </w:r>
      <w:r w:rsidRPr="005868D6">
        <w:rPr>
          <w:rFonts w:ascii="Arial" w:hAnsi="Arial" w:cs="Arial"/>
          <w:lang w:val="en-US"/>
        </w:rPr>
        <w:tab/>
        <w:t>Lipoma, Hypertrichiosis, dimpling of skin, Haemangioma, pigmented naevus, sinuses, tuft of hair over spine.</w:t>
      </w:r>
    </w:p>
    <w:p w14:paraId="07FE0208" w14:textId="42644DCA" w:rsidR="005868D6" w:rsidRPr="005868D6" w:rsidRDefault="005868D6" w:rsidP="00A82029">
      <w:pPr>
        <w:ind w:left="243" w:firstLine="1429"/>
        <w:rPr>
          <w:rFonts w:ascii="Arial" w:hAnsi="Arial" w:cs="Arial"/>
          <w:lang w:val="en-US"/>
        </w:rPr>
      </w:pPr>
      <w:r w:rsidRPr="005868D6">
        <w:rPr>
          <w:rFonts w:ascii="Arial" w:hAnsi="Arial" w:cs="Arial"/>
          <w:lang w:val="en-US"/>
        </w:rPr>
        <w:t>(af)</w:t>
      </w:r>
      <w:r w:rsidRPr="005868D6">
        <w:rPr>
          <w:rFonts w:ascii="Arial" w:hAnsi="Arial" w:cs="Arial"/>
          <w:lang w:val="en-US"/>
        </w:rPr>
        <w:tab/>
        <w:t>Kyphosis, Scoliosis.</w:t>
      </w:r>
    </w:p>
    <w:p w14:paraId="36A09418" w14:textId="77777777" w:rsidR="005868D6" w:rsidRPr="005868D6" w:rsidRDefault="005868D6" w:rsidP="009C644B">
      <w:pPr>
        <w:numPr>
          <w:ilvl w:val="0"/>
          <w:numId w:val="2"/>
        </w:numPr>
        <w:ind w:left="851" w:hanging="709"/>
        <w:rPr>
          <w:rFonts w:ascii="Arial" w:hAnsi="Arial" w:cs="Arial"/>
          <w:b/>
          <w:bCs/>
          <w:lang w:val="en-US"/>
        </w:rPr>
      </w:pPr>
      <w:r w:rsidRPr="005868D6">
        <w:rPr>
          <w:rFonts w:ascii="Arial" w:hAnsi="Arial" w:cs="Arial"/>
          <w:b/>
          <w:bCs/>
          <w:u w:val="thick"/>
          <w:lang w:val="en-US"/>
        </w:rPr>
        <w:t>Abdomen.</w:t>
      </w:r>
    </w:p>
    <w:p w14:paraId="495E367C"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Size, distension, symmetry.</w:t>
      </w:r>
    </w:p>
    <w:p w14:paraId="3E5CFDC0"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Movements of abdominal wall, scars, dilated vessels.</w:t>
      </w:r>
    </w:p>
    <w:p w14:paraId="107F8C44"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Visible peristalsis.</w:t>
      </w:r>
    </w:p>
    <w:p w14:paraId="0834B432"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Hernia, impulse on coughing.</w:t>
      </w:r>
    </w:p>
    <w:p w14:paraId="68F18B13"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Tenderness, abdominal lumps/fluid, liver, gallbladder, kidneys.</w:t>
      </w:r>
    </w:p>
    <w:p w14:paraId="1571387D"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Inguinal lymph nodes.</w:t>
      </w:r>
    </w:p>
    <w:p w14:paraId="3390CC0F" w14:textId="77777777" w:rsidR="005868D6" w:rsidRPr="005868D6" w:rsidRDefault="005868D6" w:rsidP="009C644B">
      <w:pPr>
        <w:numPr>
          <w:ilvl w:val="0"/>
          <w:numId w:val="2"/>
        </w:numPr>
        <w:ind w:left="851" w:hanging="709"/>
        <w:rPr>
          <w:rFonts w:ascii="Arial" w:hAnsi="Arial" w:cs="Arial"/>
          <w:b/>
          <w:bCs/>
          <w:lang w:val="en-US"/>
        </w:rPr>
      </w:pPr>
      <w:r w:rsidRPr="005868D6">
        <w:rPr>
          <w:rFonts w:ascii="Arial" w:hAnsi="Arial" w:cs="Arial"/>
          <w:b/>
          <w:bCs/>
          <w:u w:val="thick"/>
          <w:lang w:val="en-US"/>
        </w:rPr>
        <w:t>Genitalia and Perineum.</w:t>
      </w:r>
    </w:p>
    <w:p w14:paraId="54F11B36"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Penis, scrotum, spermatic cord, epididymus, meatus (location), urethra.</w:t>
      </w:r>
    </w:p>
    <w:p w14:paraId="40ADD68F"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Hydrocele, varicocele, undescended testis, atrophic testis.</w:t>
      </w:r>
    </w:p>
    <w:p w14:paraId="680D1406"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Haemorrhoids, prolapse of rectum/uterus, skin tags.</w:t>
      </w:r>
    </w:p>
    <w:p w14:paraId="58C60F7B"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Fistulae, pilonidal sinus, condyloma, fissures, sinuses, excoriation of skin.</w:t>
      </w:r>
    </w:p>
    <w:p w14:paraId="414CD1B4" w14:textId="77777777" w:rsidR="005868D6" w:rsidRPr="005868D6" w:rsidRDefault="005868D6" w:rsidP="005868D6">
      <w:pPr>
        <w:numPr>
          <w:ilvl w:val="1"/>
          <w:numId w:val="2"/>
        </w:numPr>
        <w:rPr>
          <w:rFonts w:ascii="Arial" w:hAnsi="Arial" w:cs="Arial"/>
          <w:lang w:val="en-US"/>
        </w:rPr>
      </w:pPr>
      <w:r w:rsidRPr="005868D6">
        <w:rPr>
          <w:rFonts w:ascii="Arial" w:hAnsi="Arial" w:cs="Arial"/>
          <w:lang w:val="en-US"/>
        </w:rPr>
        <w:t>External genitals in females.</w:t>
      </w:r>
    </w:p>
    <w:p w14:paraId="3B15AF12" w14:textId="30D1B8FF" w:rsidR="005868D6" w:rsidRPr="005868D6" w:rsidRDefault="005868D6" w:rsidP="009C644B">
      <w:pPr>
        <w:ind w:left="232"/>
        <w:rPr>
          <w:rFonts w:ascii="Arial" w:hAnsi="Arial" w:cs="Arial"/>
          <w:lang w:val="en-US"/>
        </w:rPr>
      </w:pPr>
      <w:r w:rsidRPr="005868D6">
        <w:rPr>
          <w:rFonts w:ascii="Arial" w:hAnsi="Arial" w:cs="Arial"/>
          <w:lang w:val="en-US"/>
        </w:rPr>
        <w:t>In case of re-enrolment, great care must be taken to ascertain from the candidate’s past history whether he/she has ever been rejected for medical reasons/examination.</w:t>
      </w:r>
    </w:p>
    <w:p w14:paraId="49EA26B9" w14:textId="77777777" w:rsidR="005868D6" w:rsidRPr="005868D6" w:rsidRDefault="005868D6" w:rsidP="009C644B">
      <w:pPr>
        <w:ind w:left="232"/>
        <w:rPr>
          <w:rFonts w:ascii="Arial" w:hAnsi="Arial" w:cs="Arial"/>
          <w:lang w:val="en-US"/>
        </w:rPr>
      </w:pPr>
      <w:r w:rsidRPr="005868D6">
        <w:rPr>
          <w:rFonts w:ascii="Arial" w:hAnsi="Arial" w:cs="Arial"/>
          <w:b/>
          <w:u w:val="thick"/>
          <w:lang w:val="en-US"/>
        </w:rPr>
        <w:lastRenderedPageBreak/>
        <w:t>General ground for rejections</w:t>
      </w:r>
      <w:r w:rsidRPr="005868D6">
        <w:rPr>
          <w:rFonts w:ascii="Arial" w:hAnsi="Arial" w:cs="Arial"/>
          <w:b/>
          <w:lang w:val="en-US"/>
        </w:rPr>
        <w:t xml:space="preserve">. </w:t>
      </w:r>
      <w:r w:rsidRPr="005868D6">
        <w:rPr>
          <w:rFonts w:ascii="Arial" w:hAnsi="Arial" w:cs="Arial"/>
          <w:lang w:val="en-US"/>
        </w:rPr>
        <w:t>Candidates presenting with any abnormality will be rejected. Some of the conditions, commonly found are as follows and candidates with these conditions will be rejected:-</w:t>
      </w:r>
    </w:p>
    <w:p w14:paraId="36DC513D"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Generally impaired constitution.</w:t>
      </w:r>
    </w:p>
    <w:p w14:paraId="3D255652"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Mental or nervous instability.</w:t>
      </w:r>
    </w:p>
    <w:p w14:paraId="5C6D545D"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Defective intelligence.</w:t>
      </w:r>
    </w:p>
    <w:p w14:paraId="694A660C"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Stammering.</w:t>
      </w:r>
    </w:p>
    <w:p w14:paraId="6639DAA2"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Any degree of squint.</w:t>
      </w:r>
    </w:p>
    <w:p w14:paraId="548577DB"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Low standard of vision.</w:t>
      </w:r>
    </w:p>
    <w:p w14:paraId="1F53E1D4"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Otitis Media.</w:t>
      </w:r>
    </w:p>
    <w:p w14:paraId="700B509D"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Deafness.</w:t>
      </w:r>
    </w:p>
    <w:p w14:paraId="7D2085A0"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Loss/decay of teeth to such an extent as to interfere materially with efficient mastication.</w:t>
      </w:r>
    </w:p>
    <w:p w14:paraId="63B34F39"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Chronic skin diseases including leprosy.</w:t>
      </w:r>
    </w:p>
    <w:p w14:paraId="70F32089"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Hyperhydrosis.</w:t>
      </w:r>
    </w:p>
    <w:p w14:paraId="3A341803"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Epilepsy.</w:t>
      </w:r>
    </w:p>
    <w:p w14:paraId="7B8A08D2"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Plantar warts.</w:t>
      </w:r>
    </w:p>
    <w:p w14:paraId="79816968"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Valvular or other disease of the heart.</w:t>
      </w:r>
    </w:p>
    <w:p w14:paraId="74B5A434"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Bronchial or laryngeal diseases.</w:t>
      </w:r>
    </w:p>
    <w:p w14:paraId="1DF989EB"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Evidence of Tuberculosis, Syphilis or other veneral disease, HIV infection.</w:t>
      </w:r>
    </w:p>
    <w:p w14:paraId="092CCEB9"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Permanent deformity of chest and deformity of joints, Knock Knee, Cubitus Valgus.</w:t>
      </w:r>
    </w:p>
    <w:p w14:paraId="17033439"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Deformity of feet and bow legs.</w:t>
      </w:r>
    </w:p>
    <w:p w14:paraId="70F73E34"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Abnormal curvature of spine.</w:t>
      </w:r>
    </w:p>
    <w:p w14:paraId="581A4661"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Hydrocele.</w:t>
      </w:r>
    </w:p>
    <w:p w14:paraId="030AC9E3"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Hernia.</w:t>
      </w:r>
    </w:p>
    <w:p w14:paraId="4FEFCA5A" w14:textId="77777777" w:rsidR="005868D6" w:rsidRPr="005868D6" w:rsidRDefault="005868D6" w:rsidP="005868D6">
      <w:pPr>
        <w:numPr>
          <w:ilvl w:val="0"/>
          <w:numId w:val="3"/>
        </w:numPr>
        <w:rPr>
          <w:rFonts w:ascii="Arial" w:hAnsi="Arial" w:cs="Arial"/>
          <w:lang w:val="en-US"/>
        </w:rPr>
      </w:pPr>
      <w:r w:rsidRPr="005868D6">
        <w:rPr>
          <w:rFonts w:ascii="Arial" w:hAnsi="Arial" w:cs="Arial"/>
          <w:lang w:val="en-US"/>
        </w:rPr>
        <w:t>Fistula/sinus.</w:t>
      </w:r>
    </w:p>
    <w:p w14:paraId="5F98F487" w14:textId="6DC3C29F" w:rsidR="005868D6" w:rsidRPr="005868D6" w:rsidRDefault="005868D6" w:rsidP="009C644B">
      <w:pPr>
        <w:numPr>
          <w:ilvl w:val="0"/>
          <w:numId w:val="3"/>
        </w:numPr>
        <w:rPr>
          <w:rFonts w:ascii="Arial" w:hAnsi="Arial" w:cs="Arial"/>
          <w:lang w:val="en-US"/>
        </w:rPr>
      </w:pPr>
      <w:r w:rsidRPr="005868D6">
        <w:rPr>
          <w:rFonts w:ascii="Arial" w:hAnsi="Arial" w:cs="Arial"/>
          <w:lang w:val="en-US"/>
        </w:rPr>
        <w:t>Pilonidal Sinus.</w:t>
      </w:r>
    </w:p>
    <w:p w14:paraId="679A19EF" w14:textId="461615D9" w:rsidR="005868D6" w:rsidRPr="005868D6" w:rsidRDefault="005868D6" w:rsidP="009C644B">
      <w:pPr>
        <w:numPr>
          <w:ilvl w:val="0"/>
          <w:numId w:val="3"/>
        </w:numPr>
        <w:rPr>
          <w:rFonts w:ascii="Arial" w:hAnsi="Arial" w:cs="Arial"/>
          <w:lang w:val="en-US"/>
        </w:rPr>
      </w:pPr>
      <w:r w:rsidRPr="005868D6">
        <w:rPr>
          <w:rFonts w:ascii="Arial" w:hAnsi="Arial" w:cs="Arial"/>
          <w:lang w:val="en-US"/>
        </w:rPr>
        <w:t>Anemia (Hb less than 13 g/dl for males and less than 12 g/dl for females).</w:t>
      </w:r>
    </w:p>
    <w:p w14:paraId="7B59EDB5" w14:textId="31CC05DD" w:rsidR="005868D6" w:rsidRPr="005868D6" w:rsidRDefault="005868D6" w:rsidP="009C644B">
      <w:pPr>
        <w:numPr>
          <w:ilvl w:val="0"/>
          <w:numId w:val="3"/>
        </w:numPr>
        <w:rPr>
          <w:rFonts w:ascii="Arial" w:hAnsi="Arial" w:cs="Arial"/>
          <w:lang w:val="en-US"/>
        </w:rPr>
      </w:pPr>
      <w:r w:rsidRPr="005868D6">
        <w:rPr>
          <w:rFonts w:ascii="Arial" w:hAnsi="Arial" w:cs="Arial"/>
          <w:lang w:val="en-US"/>
        </w:rPr>
        <w:t>Any hyperbilirubinemia.</w:t>
      </w:r>
    </w:p>
    <w:p w14:paraId="7CDC0D5E" w14:textId="7B09C407" w:rsidR="005868D6" w:rsidRPr="005868D6" w:rsidRDefault="005868D6" w:rsidP="009C644B">
      <w:pPr>
        <w:ind w:left="-477" w:firstLine="1429"/>
        <w:rPr>
          <w:rFonts w:ascii="Arial" w:hAnsi="Arial" w:cs="Arial"/>
          <w:lang w:val="en-US"/>
        </w:rPr>
      </w:pPr>
      <w:r w:rsidRPr="005868D6">
        <w:rPr>
          <w:rFonts w:ascii="Arial" w:hAnsi="Arial" w:cs="Arial"/>
          <w:lang w:val="en-US"/>
        </w:rPr>
        <w:t>(ab)</w:t>
      </w:r>
      <w:r w:rsidRPr="005868D6">
        <w:rPr>
          <w:rFonts w:ascii="Arial" w:hAnsi="Arial" w:cs="Arial"/>
          <w:lang w:val="en-US"/>
        </w:rPr>
        <w:tab/>
        <w:t>Any abnormal blood/urine investigation or any other investigation that is abnormal.</w:t>
      </w:r>
    </w:p>
    <w:p w14:paraId="51110083" w14:textId="4018A1E2" w:rsidR="009C644B" w:rsidRPr="00A82029" w:rsidRDefault="005868D6" w:rsidP="00A82029">
      <w:pPr>
        <w:ind w:left="232"/>
        <w:rPr>
          <w:rFonts w:ascii="Arial" w:hAnsi="Arial" w:cs="Arial"/>
          <w:lang w:val="en-US"/>
        </w:rPr>
      </w:pPr>
      <w:r w:rsidRPr="005868D6">
        <w:rPr>
          <w:rFonts w:ascii="Arial" w:hAnsi="Arial" w:cs="Arial"/>
          <w:lang w:val="en-US"/>
        </w:rPr>
        <w:t>Despite careful examination, some candidates are still detected to have disabilities for which they are invalided out. Common causes of invalidment are defective colour vision, CSOM, tachycardia, tremors, Hypertension, Cardiac murmur, Cubitus valgus, Knock knee, Pes cavus, CVS (cardiac murmurs), Flat feet, Hammer toes, spinal deformities etc. Hence, a careful search for these disabilities is to be made.</w:t>
      </w:r>
    </w:p>
    <w:p w14:paraId="380B2713" w14:textId="144D8266" w:rsidR="005868D6" w:rsidRPr="005868D6" w:rsidRDefault="005868D6" w:rsidP="009C644B">
      <w:pPr>
        <w:ind w:left="232"/>
        <w:rPr>
          <w:rFonts w:ascii="Arial" w:hAnsi="Arial" w:cs="Arial"/>
          <w:lang w:val="en-US"/>
        </w:rPr>
      </w:pPr>
      <w:r w:rsidRPr="005868D6">
        <w:rPr>
          <w:rFonts w:ascii="Arial" w:hAnsi="Arial" w:cs="Arial"/>
          <w:b/>
          <w:u w:val="thick"/>
          <w:lang w:val="en-US"/>
        </w:rPr>
        <w:t>Standards for Weight</w:t>
      </w:r>
      <w:r w:rsidRPr="005868D6">
        <w:rPr>
          <w:rFonts w:ascii="Arial" w:hAnsi="Arial" w:cs="Arial"/>
          <w:b/>
          <w:lang w:val="en-US"/>
        </w:rPr>
        <w:t xml:space="preserve">. </w:t>
      </w:r>
      <w:r w:rsidRPr="005868D6">
        <w:rPr>
          <w:rFonts w:ascii="Arial" w:hAnsi="Arial" w:cs="Arial"/>
          <w:lang w:val="en-US"/>
        </w:rPr>
        <w:t>Weight for height charts given in this manual will be the standard for all categories of personnel. These charts have been based on BMI. The charts specify the minimum acceptable weight that candidates of a particular height must have. Weights below the minimum specified will not be acceptable in any case. Weights higher than the acceptable limit will be acceptable only in exceptional circumstances in case of candidates with documented evidence of body building, wrestling, and boxing. In such cases, the following criteria will have to be met:-</w:t>
      </w:r>
    </w:p>
    <w:p w14:paraId="1609FF69" w14:textId="20F5E4C3" w:rsidR="005868D6" w:rsidRPr="005868D6" w:rsidRDefault="005868D6" w:rsidP="009C644B">
      <w:pPr>
        <w:numPr>
          <w:ilvl w:val="1"/>
          <w:numId w:val="1"/>
        </w:numPr>
        <w:rPr>
          <w:rFonts w:ascii="Arial" w:hAnsi="Arial" w:cs="Arial"/>
          <w:lang w:val="en-US"/>
        </w:rPr>
      </w:pPr>
      <w:r w:rsidRPr="005868D6">
        <w:rPr>
          <w:rFonts w:ascii="Arial" w:hAnsi="Arial" w:cs="Arial"/>
          <w:lang w:val="en-US"/>
        </w:rPr>
        <w:t>Body Mass Index should not be more than 25.</w:t>
      </w:r>
    </w:p>
    <w:p w14:paraId="620E6F86" w14:textId="6C6D9119" w:rsidR="005868D6" w:rsidRPr="00A82029" w:rsidRDefault="005868D6" w:rsidP="00A82029">
      <w:pPr>
        <w:numPr>
          <w:ilvl w:val="1"/>
          <w:numId w:val="1"/>
        </w:numPr>
        <w:rPr>
          <w:rFonts w:ascii="Arial" w:hAnsi="Arial" w:cs="Arial"/>
          <w:lang w:val="en-US"/>
        </w:rPr>
      </w:pPr>
      <w:r w:rsidRPr="005868D6">
        <w:rPr>
          <w:rFonts w:ascii="Arial" w:hAnsi="Arial" w:cs="Arial"/>
          <w:lang w:val="en-US"/>
        </w:rPr>
        <w:t>Waist Circumference should be less than 90 cm for males and 80 cm for females.</w:t>
      </w:r>
    </w:p>
    <w:p w14:paraId="23F771C3" w14:textId="62ADC54F" w:rsidR="005868D6" w:rsidRPr="005868D6" w:rsidRDefault="005868D6" w:rsidP="00787BAA">
      <w:pPr>
        <w:ind w:left="232"/>
        <w:rPr>
          <w:rFonts w:ascii="Arial" w:hAnsi="Arial" w:cs="Arial"/>
          <w:b/>
          <w:bCs/>
          <w:lang w:val="en-US"/>
        </w:rPr>
      </w:pPr>
      <w:r w:rsidRPr="005868D6">
        <w:rPr>
          <w:rFonts w:ascii="Arial" w:hAnsi="Arial" w:cs="Arial"/>
          <w:b/>
          <w:bCs/>
          <w:u w:val="thick"/>
          <w:lang w:val="en-US"/>
        </w:rPr>
        <w:t>Standards for general physical examination.</w:t>
      </w:r>
    </w:p>
    <w:p w14:paraId="4A94B3FC" w14:textId="4CFCE4E4" w:rsidR="005868D6" w:rsidRPr="005868D6" w:rsidRDefault="005868D6" w:rsidP="00787BAA">
      <w:pPr>
        <w:numPr>
          <w:ilvl w:val="1"/>
          <w:numId w:val="1"/>
        </w:numPr>
        <w:rPr>
          <w:rFonts w:ascii="Arial" w:hAnsi="Arial" w:cs="Arial"/>
          <w:lang w:val="en-US"/>
        </w:rPr>
      </w:pPr>
      <w:r w:rsidRPr="005868D6">
        <w:rPr>
          <w:rFonts w:ascii="Arial" w:hAnsi="Arial" w:cs="Arial"/>
          <w:lang w:val="en-US"/>
        </w:rPr>
        <w:t>Candidates with Blood Pressure consistently greater than 140/90 mm Hg will be rejected.</w:t>
      </w:r>
    </w:p>
    <w:p w14:paraId="45C9A9A1"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Rate, rhythm, volume, regularity of pulse and condition of arterial wall are  assessed. Persistent tachycardia measured twice after a rest period of five minutes (more than 100 bpm) as well as persistent bradycardia (less than 60 bpm) are grounds for rejection.</w:t>
      </w:r>
    </w:p>
    <w:p w14:paraId="647D7295" w14:textId="77777777" w:rsidR="005868D6" w:rsidRPr="005868D6" w:rsidRDefault="005868D6" w:rsidP="005868D6">
      <w:pPr>
        <w:numPr>
          <w:ilvl w:val="1"/>
          <w:numId w:val="1"/>
        </w:numPr>
        <w:rPr>
          <w:rFonts w:ascii="Arial" w:hAnsi="Arial" w:cs="Arial"/>
          <w:lang w:val="en-US"/>
        </w:rPr>
      </w:pPr>
      <w:r w:rsidRPr="005868D6">
        <w:rPr>
          <w:rFonts w:ascii="Arial" w:hAnsi="Arial" w:cs="Arial"/>
          <w:lang w:val="en-US"/>
        </w:rPr>
        <w:t>Presence of pallor, cyanosis, icterus are a cause of rejection.</w:t>
      </w:r>
    </w:p>
    <w:p w14:paraId="4401B7BA" w14:textId="68BF55E4" w:rsidR="005868D6" w:rsidRPr="005868D6" w:rsidRDefault="005868D6" w:rsidP="00787BAA">
      <w:pPr>
        <w:numPr>
          <w:ilvl w:val="1"/>
          <w:numId w:val="1"/>
        </w:numPr>
        <w:rPr>
          <w:rFonts w:ascii="Arial" w:hAnsi="Arial" w:cs="Arial"/>
          <w:lang w:val="en-US"/>
        </w:rPr>
      </w:pPr>
      <w:r w:rsidRPr="005868D6">
        <w:rPr>
          <w:rFonts w:ascii="Arial" w:hAnsi="Arial" w:cs="Arial"/>
          <w:lang w:val="en-US"/>
        </w:rPr>
        <w:lastRenderedPageBreak/>
        <w:t>Abnormalities of nails in form of platynychia/koilonychia, fungal infections and clubbing are unacceptable. Thimble pitting/separation of nails from nail bed and splinter haemorrhages under nails suggest systemic illness and are grounds for rejection.</w:t>
      </w:r>
    </w:p>
    <w:p w14:paraId="3802241C" w14:textId="72DEA3E8" w:rsidR="005868D6" w:rsidRPr="005868D6" w:rsidRDefault="005868D6" w:rsidP="00787BAA">
      <w:pPr>
        <w:numPr>
          <w:ilvl w:val="1"/>
          <w:numId w:val="1"/>
        </w:numPr>
        <w:rPr>
          <w:rFonts w:ascii="Arial" w:hAnsi="Arial" w:cs="Arial"/>
          <w:lang w:val="en-US"/>
        </w:rPr>
      </w:pPr>
      <w:r w:rsidRPr="005868D6">
        <w:rPr>
          <w:rFonts w:ascii="Arial" w:hAnsi="Arial" w:cs="Arial"/>
          <w:lang w:val="en-US"/>
        </w:rPr>
        <w:t>Lymph nodes more than one cm in size (more than 1.5 cm for inguinal group) involving more than two groups and fixed/ confluent nodes are abnormal and are grounds for rejection</w:t>
      </w:r>
      <w:r w:rsidR="00787BAA" w:rsidRPr="0066298E">
        <w:rPr>
          <w:rFonts w:ascii="Arial" w:hAnsi="Arial" w:cs="Arial"/>
          <w:lang w:val="en-US"/>
        </w:rPr>
        <w:t>.</w:t>
      </w:r>
    </w:p>
    <w:p w14:paraId="5FFE7F24" w14:textId="3D65F230" w:rsidR="005868D6" w:rsidRPr="005868D6" w:rsidRDefault="005868D6" w:rsidP="00787BAA">
      <w:pPr>
        <w:numPr>
          <w:ilvl w:val="1"/>
          <w:numId w:val="1"/>
        </w:numPr>
        <w:rPr>
          <w:rFonts w:ascii="Arial" w:hAnsi="Arial" w:cs="Arial"/>
          <w:lang w:val="en-US"/>
        </w:rPr>
      </w:pPr>
      <w:r w:rsidRPr="005868D6">
        <w:rPr>
          <w:rFonts w:ascii="Arial" w:hAnsi="Arial" w:cs="Arial"/>
          <w:lang w:val="en-US"/>
        </w:rPr>
        <w:t>Localized, congenital mole/ naevus is acceptable provided size is less than one cm.</w:t>
      </w:r>
    </w:p>
    <w:p w14:paraId="2EC94A4C" w14:textId="58F90C68" w:rsidR="005868D6" w:rsidRPr="005868D6" w:rsidRDefault="005868D6" w:rsidP="00787BAA">
      <w:pPr>
        <w:numPr>
          <w:ilvl w:val="1"/>
          <w:numId w:val="1"/>
        </w:numPr>
        <w:rPr>
          <w:rFonts w:ascii="Arial" w:hAnsi="Arial" w:cs="Arial"/>
          <w:lang w:val="en-US"/>
        </w:rPr>
      </w:pPr>
      <w:r w:rsidRPr="005868D6">
        <w:rPr>
          <w:rFonts w:ascii="Arial" w:hAnsi="Arial" w:cs="Arial"/>
          <w:lang w:val="en-US"/>
        </w:rPr>
        <w:t>Presence of more than one CALM (Café-au-lait macules) or any other associated neuro-cutaneous syndromes is ground for rejection.</w:t>
      </w:r>
    </w:p>
    <w:p w14:paraId="15F87ADF" w14:textId="410B7E58" w:rsidR="005868D6" w:rsidRPr="005868D6" w:rsidRDefault="005868D6" w:rsidP="00787BAA">
      <w:pPr>
        <w:numPr>
          <w:ilvl w:val="1"/>
          <w:numId w:val="1"/>
        </w:numPr>
        <w:rPr>
          <w:rFonts w:ascii="Arial" w:hAnsi="Arial" w:cs="Arial"/>
          <w:lang w:val="en-US"/>
        </w:rPr>
      </w:pPr>
      <w:r w:rsidRPr="005868D6">
        <w:rPr>
          <w:rFonts w:ascii="Arial" w:hAnsi="Arial" w:cs="Arial"/>
          <w:lang w:val="en-US"/>
        </w:rPr>
        <w:t>More than one Neurofibromas are not acceptable.</w:t>
      </w:r>
    </w:p>
    <w:p w14:paraId="0CCBAE15" w14:textId="21FA0BEF" w:rsidR="005868D6" w:rsidRPr="005868D6" w:rsidRDefault="005868D6" w:rsidP="00787BAA">
      <w:pPr>
        <w:numPr>
          <w:ilvl w:val="0"/>
          <w:numId w:val="4"/>
        </w:numPr>
        <w:rPr>
          <w:rFonts w:ascii="Arial" w:hAnsi="Arial" w:cs="Arial"/>
          <w:lang w:val="en-US"/>
        </w:rPr>
      </w:pPr>
      <w:r w:rsidRPr="005868D6">
        <w:rPr>
          <w:rFonts w:ascii="Arial" w:hAnsi="Arial" w:cs="Arial"/>
          <w:lang w:val="en-US"/>
        </w:rPr>
        <w:t>Xanthomata is associated with hyperlipidemia and their presence should be a cause of rejection.</w:t>
      </w:r>
    </w:p>
    <w:p w14:paraId="0A782D4F" w14:textId="67645A46" w:rsidR="005868D6" w:rsidRPr="005868D6" w:rsidRDefault="005868D6" w:rsidP="00787BAA">
      <w:pPr>
        <w:numPr>
          <w:ilvl w:val="0"/>
          <w:numId w:val="4"/>
        </w:numPr>
        <w:rPr>
          <w:rFonts w:ascii="Arial" w:hAnsi="Arial" w:cs="Arial"/>
          <w:lang w:val="en-US"/>
        </w:rPr>
      </w:pPr>
      <w:r w:rsidRPr="005868D6">
        <w:rPr>
          <w:rFonts w:ascii="Arial" w:hAnsi="Arial" w:cs="Arial"/>
          <w:lang w:val="en-US"/>
        </w:rPr>
        <w:t>Xanthelasma are flat lipid deposits around the eyes having the same metabolic correlation as Xanthoma (i.e. hyperlipidemia) and are a cause for rejection.</w:t>
      </w:r>
    </w:p>
    <w:p w14:paraId="3F6EDA7C" w14:textId="77777777" w:rsidR="005868D6" w:rsidRPr="005868D6" w:rsidRDefault="005868D6" w:rsidP="005868D6">
      <w:pPr>
        <w:numPr>
          <w:ilvl w:val="0"/>
          <w:numId w:val="4"/>
        </w:numPr>
        <w:rPr>
          <w:rFonts w:ascii="Arial" w:hAnsi="Arial" w:cs="Arial"/>
          <w:lang w:val="en-US"/>
        </w:rPr>
      </w:pPr>
      <w:r w:rsidRPr="005868D6">
        <w:rPr>
          <w:rFonts w:ascii="Arial" w:hAnsi="Arial" w:cs="Arial"/>
          <w:lang w:val="en-US"/>
        </w:rPr>
        <w:t>Lipomas causing significant disfigurement/functional impairment due to its size/ location are a cause for rejection.</w:t>
      </w:r>
    </w:p>
    <w:p w14:paraId="1AC09606" w14:textId="77777777" w:rsidR="005868D6" w:rsidRPr="005868D6" w:rsidRDefault="005868D6" w:rsidP="005868D6">
      <w:pPr>
        <w:numPr>
          <w:ilvl w:val="0"/>
          <w:numId w:val="4"/>
        </w:numPr>
        <w:rPr>
          <w:rFonts w:ascii="Arial" w:hAnsi="Arial" w:cs="Arial"/>
          <w:lang w:val="en-US"/>
        </w:rPr>
      </w:pPr>
      <w:r w:rsidRPr="005868D6">
        <w:rPr>
          <w:rFonts w:ascii="Arial" w:hAnsi="Arial" w:cs="Arial"/>
          <w:lang w:val="en-US"/>
        </w:rPr>
        <w:t>Plantar warts are grounds for rejection.</w:t>
      </w:r>
    </w:p>
    <w:p w14:paraId="10557BF6" w14:textId="17D35888" w:rsidR="005868D6" w:rsidRPr="005868D6" w:rsidRDefault="005868D6" w:rsidP="00787BAA">
      <w:pPr>
        <w:numPr>
          <w:ilvl w:val="0"/>
          <w:numId w:val="4"/>
        </w:numPr>
        <w:rPr>
          <w:rFonts w:ascii="Arial" w:hAnsi="Arial" w:cs="Arial"/>
          <w:lang w:val="en-US"/>
        </w:rPr>
      </w:pPr>
      <w:r w:rsidRPr="005868D6">
        <w:rPr>
          <w:rFonts w:ascii="Arial" w:hAnsi="Arial" w:cs="Arial"/>
          <w:lang w:val="en-US"/>
        </w:rPr>
        <w:t>Any enlargement/ nodularity of thyroid gland or lack of movement with swallowing  of thyroid should be a cause of rejection.</w:t>
      </w:r>
    </w:p>
    <w:p w14:paraId="0D190085" w14:textId="3AA6BD20" w:rsidR="005868D6" w:rsidRPr="005868D6" w:rsidRDefault="005868D6" w:rsidP="00787BAA">
      <w:pPr>
        <w:numPr>
          <w:ilvl w:val="0"/>
          <w:numId w:val="4"/>
        </w:numPr>
        <w:rPr>
          <w:rFonts w:ascii="Arial" w:hAnsi="Arial" w:cs="Arial"/>
          <w:lang w:val="en-US"/>
        </w:rPr>
      </w:pPr>
      <w:r w:rsidRPr="005868D6">
        <w:rPr>
          <w:rFonts w:ascii="Arial" w:hAnsi="Arial" w:cs="Arial"/>
          <w:lang w:val="en-US"/>
        </w:rPr>
        <w:t>Presence of any growth, ulceration, cracks/fissures in the corner of mouth (angular stomatitis) are abnormal and not acceptable.</w:t>
      </w:r>
    </w:p>
    <w:p w14:paraId="0E895805" w14:textId="222162F5" w:rsidR="005868D6" w:rsidRPr="005868D6" w:rsidRDefault="005868D6" w:rsidP="00787BAA">
      <w:pPr>
        <w:numPr>
          <w:ilvl w:val="0"/>
          <w:numId w:val="4"/>
        </w:numPr>
        <w:rPr>
          <w:rFonts w:ascii="Arial" w:hAnsi="Arial" w:cs="Arial"/>
          <w:lang w:val="en-US"/>
        </w:rPr>
      </w:pPr>
      <w:r w:rsidRPr="005868D6">
        <w:rPr>
          <w:rFonts w:ascii="Arial" w:hAnsi="Arial" w:cs="Arial"/>
          <w:lang w:val="en-US"/>
        </w:rPr>
        <w:t>Tongue tie, leukoplakia (raised whitish opalescent patches over/under tongue or buccal mucosa) are abnormal and should be a cause of rejection.</w:t>
      </w:r>
    </w:p>
    <w:p w14:paraId="6D35DA94" w14:textId="1C2E93CE" w:rsidR="005868D6" w:rsidRPr="005868D6" w:rsidRDefault="005868D6" w:rsidP="00787BAA">
      <w:pPr>
        <w:numPr>
          <w:ilvl w:val="0"/>
          <w:numId w:val="4"/>
        </w:numPr>
        <w:rPr>
          <w:rFonts w:ascii="Arial" w:hAnsi="Arial" w:cs="Arial"/>
          <w:lang w:val="en-US"/>
        </w:rPr>
      </w:pPr>
      <w:r w:rsidRPr="005868D6">
        <w:rPr>
          <w:rFonts w:ascii="Arial" w:hAnsi="Arial" w:cs="Arial"/>
          <w:lang w:val="en-US"/>
        </w:rPr>
        <w:t>Candidates with any of the following diseases like chronic skin disease, psoriasis, lichen planus, recurrent infections, vitiligo, bullous diseases, eczema, chronic lymphoedema, contact dermatitis, hyperhidrosis, ichthyosis, palmoplantar keratoderma, oncomycosis, recurrent urticaria, angioedema, dermographism, keloids, any congenital or hereditary disease, leprosy or any STD/HIV, varicose veins, hyperpigmented patches, petechiae, ecchymosis etc will be a cause for rejection.</w:t>
      </w:r>
    </w:p>
    <w:p w14:paraId="558B6E28" w14:textId="76930655" w:rsidR="005868D6" w:rsidRPr="005868D6" w:rsidRDefault="005868D6" w:rsidP="00787BAA">
      <w:pPr>
        <w:numPr>
          <w:ilvl w:val="0"/>
          <w:numId w:val="4"/>
        </w:numPr>
        <w:rPr>
          <w:rFonts w:ascii="Arial" w:hAnsi="Arial" w:cs="Arial"/>
          <w:lang w:val="en-US"/>
        </w:rPr>
      </w:pPr>
      <w:r w:rsidRPr="005868D6">
        <w:rPr>
          <w:rFonts w:ascii="Arial" w:hAnsi="Arial" w:cs="Arial"/>
          <w:lang w:val="en-US"/>
        </w:rPr>
        <w:t>Skin infections such as Tinea cruris, Tinea corporis, Intertrigo, Impetigo, Folliculitis, Furunculosis, Scabies, Sycosis barbae, warts, Molluscum contagiosum, Herpes, Giant Congenital Melanocytic naevi or any other naevi more than ten cm in size will be a cause for rejection.</w:t>
      </w:r>
    </w:p>
    <w:p w14:paraId="68629350" w14:textId="54D7D956" w:rsidR="005868D6" w:rsidRPr="005868D6" w:rsidRDefault="005868D6" w:rsidP="00787BAA">
      <w:pPr>
        <w:numPr>
          <w:ilvl w:val="0"/>
          <w:numId w:val="4"/>
        </w:numPr>
        <w:rPr>
          <w:rFonts w:ascii="Arial" w:hAnsi="Arial" w:cs="Arial"/>
          <w:lang w:val="en-US"/>
        </w:rPr>
      </w:pPr>
      <w:r w:rsidRPr="005868D6">
        <w:rPr>
          <w:rFonts w:ascii="Arial" w:hAnsi="Arial" w:cs="Arial"/>
          <w:lang w:val="en-US"/>
        </w:rPr>
        <w:t>Acne on the trunk or of grade II, III and IV (abscess, cysts, hypertrophic scars etc), the candidate should be rejected as UNFIT. Rosacea will also be considered UNFIT.</w:t>
      </w:r>
    </w:p>
    <w:p w14:paraId="28BA5342" w14:textId="77777777" w:rsidR="005868D6" w:rsidRPr="005868D6" w:rsidRDefault="005868D6" w:rsidP="005868D6">
      <w:pPr>
        <w:numPr>
          <w:ilvl w:val="0"/>
          <w:numId w:val="4"/>
        </w:numPr>
        <w:rPr>
          <w:rFonts w:ascii="Arial" w:hAnsi="Arial" w:cs="Arial"/>
          <w:lang w:val="en-US"/>
        </w:rPr>
      </w:pPr>
      <w:r w:rsidRPr="005868D6">
        <w:rPr>
          <w:rFonts w:ascii="Arial" w:hAnsi="Arial" w:cs="Arial"/>
          <w:lang w:val="en-US"/>
        </w:rPr>
        <w:t>Presence of haemangiomas, naevus, moles etc will be rejected if they are multiple and large (more than one cm in size).</w:t>
      </w:r>
    </w:p>
    <w:p w14:paraId="0F18D3BC" w14:textId="77777777" w:rsidR="005868D6" w:rsidRPr="005868D6" w:rsidRDefault="005868D6" w:rsidP="005868D6">
      <w:pPr>
        <w:ind w:left="-709"/>
        <w:rPr>
          <w:rFonts w:ascii="Arial" w:hAnsi="Arial" w:cs="Arial"/>
          <w:lang w:val="en-US"/>
        </w:rPr>
      </w:pPr>
    </w:p>
    <w:p w14:paraId="278732E7" w14:textId="5FC04AC9" w:rsidR="005868D6" w:rsidRPr="005868D6" w:rsidRDefault="005868D6" w:rsidP="00787BAA">
      <w:pPr>
        <w:numPr>
          <w:ilvl w:val="0"/>
          <w:numId w:val="4"/>
        </w:numPr>
        <w:rPr>
          <w:rFonts w:ascii="Arial" w:hAnsi="Arial" w:cs="Arial"/>
          <w:lang w:val="en-US"/>
        </w:rPr>
      </w:pPr>
      <w:r w:rsidRPr="005868D6">
        <w:rPr>
          <w:rFonts w:ascii="Arial" w:hAnsi="Arial" w:cs="Arial"/>
          <w:lang w:val="en-US"/>
        </w:rPr>
        <w:t>Hirsutism and abnormal growth of hair will be rejected.</w:t>
      </w:r>
    </w:p>
    <w:p w14:paraId="2B176433" w14:textId="7D1C1CBE" w:rsidR="005868D6" w:rsidRPr="005868D6" w:rsidRDefault="005868D6" w:rsidP="00787BAA">
      <w:pPr>
        <w:numPr>
          <w:ilvl w:val="0"/>
          <w:numId w:val="4"/>
        </w:numPr>
        <w:rPr>
          <w:rFonts w:ascii="Arial" w:hAnsi="Arial" w:cs="Arial"/>
          <w:lang w:val="en-US"/>
        </w:rPr>
      </w:pPr>
      <w:r w:rsidRPr="005868D6">
        <w:rPr>
          <w:rFonts w:ascii="Arial" w:hAnsi="Arial" w:cs="Arial"/>
          <w:lang w:val="en-US"/>
        </w:rPr>
        <w:t>Alopecia is a cause of rejection.</w:t>
      </w:r>
    </w:p>
    <w:p w14:paraId="2D450D71" w14:textId="2BB4D421" w:rsidR="005868D6" w:rsidRPr="005868D6" w:rsidRDefault="005868D6" w:rsidP="00787BAA">
      <w:pPr>
        <w:numPr>
          <w:ilvl w:val="0"/>
          <w:numId w:val="4"/>
        </w:numPr>
        <w:rPr>
          <w:rFonts w:ascii="Arial" w:hAnsi="Arial" w:cs="Arial"/>
          <w:lang w:val="en-US"/>
        </w:rPr>
      </w:pPr>
      <w:r w:rsidRPr="005868D6">
        <w:rPr>
          <w:rFonts w:ascii="Arial" w:hAnsi="Arial" w:cs="Arial"/>
          <w:lang w:val="en-US"/>
        </w:rPr>
        <w:t>Any other skin disease or abnormality should be a cause of rejection.</w:t>
      </w:r>
    </w:p>
    <w:p w14:paraId="16AF59F7" w14:textId="55B13B46" w:rsidR="005868D6" w:rsidRPr="005868D6" w:rsidRDefault="005868D6" w:rsidP="00787BAA">
      <w:pPr>
        <w:numPr>
          <w:ilvl w:val="0"/>
          <w:numId w:val="4"/>
        </w:numPr>
        <w:rPr>
          <w:rFonts w:ascii="Arial" w:hAnsi="Arial" w:cs="Arial"/>
          <w:lang w:val="en-US"/>
        </w:rPr>
      </w:pPr>
      <w:r w:rsidRPr="005868D6">
        <w:rPr>
          <w:rFonts w:ascii="Arial" w:hAnsi="Arial" w:cs="Arial"/>
          <w:lang w:val="en-US"/>
        </w:rPr>
        <w:t>Any residual defect in the skull is to be rejected.</w:t>
      </w:r>
    </w:p>
    <w:p w14:paraId="0868422A" w14:textId="55426F40" w:rsidR="005868D6" w:rsidRPr="005868D6" w:rsidRDefault="005868D6" w:rsidP="00787BAA">
      <w:pPr>
        <w:numPr>
          <w:ilvl w:val="0"/>
          <w:numId w:val="4"/>
        </w:numPr>
        <w:rPr>
          <w:rFonts w:ascii="Arial" w:hAnsi="Arial" w:cs="Arial"/>
          <w:lang w:val="en-US"/>
        </w:rPr>
      </w:pPr>
      <w:r w:rsidRPr="005868D6">
        <w:rPr>
          <w:rFonts w:ascii="Arial" w:hAnsi="Arial" w:cs="Arial"/>
          <w:lang w:val="en-US"/>
        </w:rPr>
        <w:t>Loose or unduly elastic skin is not acceptable.</w:t>
      </w:r>
    </w:p>
    <w:p w14:paraId="22BEEC39" w14:textId="77777777" w:rsidR="005868D6" w:rsidRPr="005868D6" w:rsidRDefault="005868D6" w:rsidP="005868D6">
      <w:pPr>
        <w:numPr>
          <w:ilvl w:val="0"/>
          <w:numId w:val="4"/>
        </w:numPr>
        <w:rPr>
          <w:rFonts w:ascii="Arial" w:hAnsi="Arial" w:cs="Arial"/>
          <w:lang w:val="en-US"/>
        </w:rPr>
      </w:pPr>
      <w:r w:rsidRPr="005868D6">
        <w:rPr>
          <w:rFonts w:ascii="Arial" w:hAnsi="Arial" w:cs="Arial"/>
          <w:lang w:val="en-US"/>
        </w:rPr>
        <w:t>Any evidence of endocrine disorder constitutes grounds for rejection.</w:t>
      </w:r>
    </w:p>
    <w:p w14:paraId="6266A569" w14:textId="70B2C3DD" w:rsidR="005868D6" w:rsidRPr="005868D6" w:rsidRDefault="005868D6" w:rsidP="00787BAA">
      <w:pPr>
        <w:ind w:left="952"/>
        <w:rPr>
          <w:rFonts w:ascii="Arial" w:hAnsi="Arial" w:cs="Arial"/>
          <w:lang w:val="en-US"/>
        </w:rPr>
      </w:pPr>
      <w:r w:rsidRPr="005868D6">
        <w:rPr>
          <w:rFonts w:ascii="Arial" w:hAnsi="Arial" w:cs="Arial"/>
          <w:lang w:val="en-US"/>
        </w:rPr>
        <w:t>(aa) Any disorder of Cardiovascular System including abnormal heart sounds, visible  apex beat, bruits, thrills, engorged blood vessels etc, is a cause of rejection.</w:t>
      </w:r>
    </w:p>
    <w:p w14:paraId="57E7858C" w14:textId="1510D86B" w:rsidR="005868D6" w:rsidRPr="005868D6" w:rsidRDefault="005868D6" w:rsidP="00787BAA">
      <w:pPr>
        <w:ind w:left="952"/>
        <w:rPr>
          <w:rFonts w:ascii="Arial" w:hAnsi="Arial" w:cs="Arial"/>
          <w:lang w:val="en-US"/>
        </w:rPr>
      </w:pPr>
      <w:r w:rsidRPr="005868D6">
        <w:rPr>
          <w:rFonts w:ascii="Arial" w:hAnsi="Arial" w:cs="Arial"/>
          <w:lang w:val="en-US"/>
        </w:rPr>
        <w:t>(ab) Any disorder of Respiratory System including abnormal breath sounds, presence of adventitious sounds, abnormalities of trachea etc are a cause of rejection.</w:t>
      </w:r>
    </w:p>
    <w:p w14:paraId="67FB22B3" w14:textId="77777777" w:rsidR="005868D6" w:rsidRPr="005868D6" w:rsidRDefault="005868D6" w:rsidP="00787BAA">
      <w:pPr>
        <w:ind w:left="952"/>
        <w:rPr>
          <w:rFonts w:ascii="Arial" w:hAnsi="Arial" w:cs="Arial"/>
          <w:lang w:val="en-US"/>
        </w:rPr>
      </w:pPr>
      <w:r w:rsidRPr="005868D6">
        <w:rPr>
          <w:rFonts w:ascii="Arial" w:hAnsi="Arial" w:cs="Arial"/>
          <w:lang w:val="en-US"/>
        </w:rPr>
        <w:t>(ac) Any disorder of Gastrointestinal System including asymmetrical abdominal wall, visible pulsation/engorged blood vessels, operation scars, caput medusa, spider naevi, palpable liver/spleen/lump, tenderness, bruits, hernia etc, are a cause of rejection.</w:t>
      </w:r>
    </w:p>
    <w:p w14:paraId="286F1AE0" w14:textId="5BEFF74F" w:rsidR="005868D6" w:rsidRPr="005868D6" w:rsidRDefault="005868D6" w:rsidP="00787BAA">
      <w:pPr>
        <w:ind w:left="993" w:hanging="41"/>
        <w:rPr>
          <w:rFonts w:ascii="Arial" w:hAnsi="Arial" w:cs="Arial"/>
          <w:lang w:val="en-US"/>
        </w:rPr>
      </w:pPr>
      <w:r w:rsidRPr="005868D6">
        <w:rPr>
          <w:rFonts w:ascii="Arial" w:hAnsi="Arial" w:cs="Arial"/>
          <w:lang w:val="en-US"/>
        </w:rPr>
        <w:t xml:space="preserve">(ad) Any disorder of Genitourinary System including undescended or atrophic testis, abnormalities of testis, </w:t>
      </w:r>
      <w:r w:rsidR="00787BAA" w:rsidRPr="0066298E">
        <w:rPr>
          <w:rFonts w:ascii="Arial" w:hAnsi="Arial" w:cs="Arial"/>
          <w:lang w:val="en-US"/>
        </w:rPr>
        <w:t xml:space="preserve">  </w:t>
      </w:r>
      <w:r w:rsidRPr="005868D6">
        <w:rPr>
          <w:rFonts w:ascii="Arial" w:hAnsi="Arial" w:cs="Arial"/>
          <w:lang w:val="en-US"/>
        </w:rPr>
        <w:t>abnormalities of scrotum, Hydrocoele, Hernia, Varicocoele, Epidydimitis etc, are a cause of rejection.</w:t>
      </w:r>
    </w:p>
    <w:p w14:paraId="60BC208C" w14:textId="33C86EF6" w:rsidR="005868D6" w:rsidRPr="005868D6" w:rsidRDefault="005868D6" w:rsidP="00787BAA">
      <w:pPr>
        <w:ind w:left="952" w:firstLine="41"/>
        <w:rPr>
          <w:rFonts w:ascii="Arial" w:hAnsi="Arial" w:cs="Arial"/>
          <w:lang w:val="en-US"/>
        </w:rPr>
      </w:pPr>
      <w:r w:rsidRPr="005868D6">
        <w:rPr>
          <w:rFonts w:ascii="Arial" w:hAnsi="Arial" w:cs="Arial"/>
          <w:lang w:val="en-US"/>
        </w:rPr>
        <w:t xml:space="preserve">(ae) Any disorder of Central Nervous System including history of migraine, phobias, convulsions, head injury, nightmares, sleep disturbance, seizures, sleep walking, loss of consciousness, syncope, psychiatric disorders, tremors, taking psychiatric drugs, history of alcoholism and drug abuse etc, are </w:t>
      </w:r>
      <w:r w:rsidRPr="005868D6">
        <w:rPr>
          <w:rFonts w:ascii="Arial" w:hAnsi="Arial" w:cs="Arial"/>
          <w:lang w:val="en-US"/>
        </w:rPr>
        <w:lastRenderedPageBreak/>
        <w:t>a cause of rejection. Presence of neurocutaneous markers like hypo/hyper pigmented spots on the skin, subcutaneous nodules, facial haemangiomas, dimple or tuft of hair over spine etc, is a cause of rejection. Any disorder</w:t>
      </w:r>
      <w:r w:rsidR="00787BAA" w:rsidRPr="0066298E">
        <w:rPr>
          <w:rFonts w:ascii="Arial" w:hAnsi="Arial" w:cs="Arial"/>
          <w:lang w:val="en-US"/>
        </w:rPr>
        <w:t xml:space="preserve"> </w:t>
      </w:r>
      <w:r w:rsidRPr="005868D6">
        <w:rPr>
          <w:rFonts w:ascii="Arial" w:hAnsi="Arial" w:cs="Arial"/>
          <w:lang w:val="en-US"/>
        </w:rPr>
        <w:t>of motor or sensory nervous system, is a cause of rejection. Tremors of hands, tongue and eyelids are unfit. Abnormal gait, speech, intellect, lack of co-ordination etc is unfit. Deficit  in hand grip will be unfit.</w:t>
      </w:r>
    </w:p>
    <w:p w14:paraId="2C397D2B" w14:textId="0D0E6808" w:rsidR="005868D6" w:rsidRPr="005868D6" w:rsidRDefault="005868D6" w:rsidP="00787BAA">
      <w:pPr>
        <w:ind w:left="952" w:firstLine="41"/>
        <w:rPr>
          <w:rFonts w:ascii="Arial" w:hAnsi="Arial" w:cs="Arial"/>
          <w:lang w:val="en-US"/>
        </w:rPr>
      </w:pPr>
      <w:r w:rsidRPr="005868D6">
        <w:rPr>
          <w:rFonts w:ascii="Arial" w:hAnsi="Arial" w:cs="Arial"/>
          <w:lang w:val="en-US"/>
        </w:rPr>
        <w:t>(af) History of tiredness, easy fatigability, lassitude, general weakness, haemorrhages, epistaxis, bleeding from gums, haemoptysis, haematemisis, malena, menorrhagia etc, is a cause of rejection.</w:t>
      </w:r>
    </w:p>
    <w:p w14:paraId="34839A16" w14:textId="77777777" w:rsidR="005868D6" w:rsidRPr="005868D6" w:rsidRDefault="005868D6" w:rsidP="00787BAA">
      <w:pPr>
        <w:ind w:left="-477" w:firstLine="1429"/>
        <w:rPr>
          <w:rFonts w:ascii="Arial" w:hAnsi="Arial" w:cs="Arial"/>
          <w:lang w:val="en-US"/>
        </w:rPr>
      </w:pPr>
      <w:r w:rsidRPr="005868D6">
        <w:rPr>
          <w:rFonts w:ascii="Arial" w:hAnsi="Arial" w:cs="Arial"/>
          <w:lang w:val="en-US"/>
        </w:rPr>
        <w:t>(ag) Any other abnormality noted will be a cause of rejection.</w:t>
      </w:r>
    </w:p>
    <w:p w14:paraId="37BB1210" w14:textId="77777777" w:rsidR="005868D6" w:rsidRPr="005868D6" w:rsidRDefault="005868D6" w:rsidP="005868D6">
      <w:pPr>
        <w:ind w:left="-709"/>
        <w:rPr>
          <w:rFonts w:ascii="Arial" w:hAnsi="Arial" w:cs="Arial"/>
          <w:lang w:val="en-US"/>
        </w:rPr>
      </w:pPr>
    </w:p>
    <w:p w14:paraId="1EB0C203" w14:textId="77777777" w:rsidR="005868D6" w:rsidRPr="005868D6" w:rsidRDefault="005868D6" w:rsidP="00787BAA">
      <w:pPr>
        <w:ind w:left="232"/>
        <w:rPr>
          <w:rFonts w:ascii="Arial" w:hAnsi="Arial" w:cs="Arial"/>
          <w:lang w:val="en-US"/>
        </w:rPr>
      </w:pPr>
      <w:r w:rsidRPr="005868D6">
        <w:rPr>
          <w:rFonts w:ascii="Arial" w:hAnsi="Arial" w:cs="Arial"/>
          <w:b/>
          <w:u w:val="thick"/>
          <w:lang w:val="en-US"/>
        </w:rPr>
        <w:t>Standards for hearing</w:t>
      </w:r>
      <w:r w:rsidRPr="005868D6">
        <w:rPr>
          <w:rFonts w:ascii="Arial" w:hAnsi="Arial" w:cs="Arial"/>
          <w:lang w:val="en-US"/>
        </w:rPr>
        <w:t>. Any free field hearing standards less than 610 cm in Conversational Voice or Forced Whisper for each ear separately is not acceptable.</w:t>
      </w:r>
    </w:p>
    <w:p w14:paraId="7E0FAA87" w14:textId="77777777" w:rsidR="005868D6" w:rsidRPr="005868D6" w:rsidRDefault="005868D6" w:rsidP="005868D6">
      <w:pPr>
        <w:ind w:left="-709"/>
        <w:rPr>
          <w:rFonts w:ascii="Arial" w:hAnsi="Arial" w:cs="Arial"/>
          <w:lang w:val="en-US"/>
        </w:rPr>
      </w:pPr>
    </w:p>
    <w:p w14:paraId="3A0DFB26" w14:textId="77777777" w:rsidR="005868D6" w:rsidRPr="005868D6" w:rsidRDefault="005868D6" w:rsidP="00787BAA">
      <w:pPr>
        <w:ind w:left="232"/>
        <w:rPr>
          <w:rFonts w:ascii="Arial" w:hAnsi="Arial" w:cs="Arial"/>
          <w:b/>
          <w:bCs/>
          <w:lang w:val="en-US"/>
        </w:rPr>
      </w:pPr>
      <w:r w:rsidRPr="005868D6">
        <w:rPr>
          <w:rFonts w:ascii="Arial" w:hAnsi="Arial" w:cs="Arial"/>
          <w:b/>
          <w:bCs/>
          <w:u w:val="thick"/>
          <w:lang w:val="en-US"/>
        </w:rPr>
        <w:t>Standards for Appendages (Limbs).</w:t>
      </w:r>
    </w:p>
    <w:p w14:paraId="4568AF41" w14:textId="77777777" w:rsidR="005868D6" w:rsidRPr="005868D6" w:rsidRDefault="005868D6" w:rsidP="005868D6">
      <w:pPr>
        <w:ind w:left="-709"/>
        <w:rPr>
          <w:rFonts w:ascii="Arial" w:hAnsi="Arial" w:cs="Arial"/>
          <w:b/>
          <w:lang w:val="en-US"/>
        </w:rPr>
      </w:pPr>
    </w:p>
    <w:p w14:paraId="27270A0C" w14:textId="539D793C" w:rsidR="005868D6" w:rsidRPr="005868D6" w:rsidRDefault="005868D6" w:rsidP="00A82029">
      <w:pPr>
        <w:ind w:firstLine="720"/>
        <w:rPr>
          <w:rFonts w:ascii="Arial" w:hAnsi="Arial" w:cs="Arial"/>
          <w:b/>
          <w:lang w:val="en-US"/>
        </w:rPr>
      </w:pPr>
      <w:r w:rsidRPr="0066298E">
        <w:rPr>
          <w:rFonts w:ascii="Arial" w:hAnsi="Arial" w:cs="Arial"/>
          <w:b/>
          <w:u w:val="thick"/>
          <w:lang w:val="en-US"/>
        </w:rPr>
        <w:t>Lower Limbs.</w:t>
      </w:r>
    </w:p>
    <w:p w14:paraId="1FB92A01"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Hallux Valgus.</w:t>
      </w:r>
      <w:r w:rsidRPr="005868D6">
        <w:rPr>
          <w:rFonts w:ascii="Arial" w:hAnsi="Arial" w:cs="Arial"/>
          <w:b/>
          <w:lang w:val="en-US"/>
        </w:rPr>
        <w:t xml:space="preserve"> </w:t>
      </w:r>
      <w:r w:rsidRPr="005868D6">
        <w:rPr>
          <w:rFonts w:ascii="Arial" w:hAnsi="Arial" w:cs="Arial"/>
          <w:lang w:val="en-US"/>
        </w:rPr>
        <w:t>Hallux valgus with angle more than twenty degrees and first- second inter metatarsal angle of more than ten degrees is unfit. Hallux Valgus of any degree with bunion, corns or callosities is unfit.</w:t>
      </w:r>
    </w:p>
    <w:p w14:paraId="1D8D3252"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Hammer toe.</w:t>
      </w:r>
      <w:r w:rsidRPr="005868D6">
        <w:rPr>
          <w:rFonts w:ascii="Arial" w:hAnsi="Arial" w:cs="Arial"/>
          <w:b/>
          <w:lang w:val="en-US"/>
        </w:rPr>
        <w:t xml:space="preserve"> </w:t>
      </w:r>
      <w:r w:rsidRPr="005868D6">
        <w:rPr>
          <w:rFonts w:ascii="Arial" w:hAnsi="Arial" w:cs="Arial"/>
          <w:lang w:val="en-US"/>
        </w:rPr>
        <w:t>Hammer toe will be considered unfit when associated with painful corns or bursa on dorsum of toes and individual walks on tip of affected toe.</w:t>
      </w:r>
    </w:p>
    <w:p w14:paraId="4CD031FB"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Pes Planus (Flat foot).</w:t>
      </w:r>
      <w:r w:rsidRPr="005868D6">
        <w:rPr>
          <w:rFonts w:ascii="Arial" w:hAnsi="Arial" w:cs="Arial"/>
          <w:b/>
          <w:lang w:val="en-US"/>
        </w:rPr>
        <w:t xml:space="preserve"> </w:t>
      </w:r>
      <w:r w:rsidRPr="005868D6">
        <w:rPr>
          <w:rFonts w:ascii="Arial" w:hAnsi="Arial" w:cs="Arial"/>
          <w:lang w:val="en-US"/>
        </w:rPr>
        <w:t>Rigid or fixed flat feet, gross flat feet with plano valgus, eversion of heel, candidate cannot balance himself on toes, cannot skip on forefoot, tender painful tarsal joints, prominent head of talus is unfit.</w:t>
      </w:r>
    </w:p>
    <w:p w14:paraId="6A1A3AE1"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Genu Varum.</w:t>
      </w:r>
      <w:r w:rsidRPr="005868D6">
        <w:rPr>
          <w:rFonts w:ascii="Arial" w:hAnsi="Arial" w:cs="Arial"/>
          <w:b/>
          <w:lang w:val="en-US"/>
        </w:rPr>
        <w:t xml:space="preserve"> </w:t>
      </w:r>
      <w:r w:rsidRPr="005868D6">
        <w:rPr>
          <w:rFonts w:ascii="Arial" w:hAnsi="Arial" w:cs="Arial"/>
          <w:lang w:val="en-US"/>
        </w:rPr>
        <w:t>Genu Varum with inter-condylar distance between medical condyles of the femurs more than seven cm is unfit.</w:t>
      </w:r>
    </w:p>
    <w:p w14:paraId="0B51BBA2"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Genu Valgum.</w:t>
      </w:r>
      <w:r w:rsidRPr="005868D6">
        <w:rPr>
          <w:rFonts w:ascii="Arial" w:hAnsi="Arial" w:cs="Arial"/>
          <w:b/>
          <w:lang w:val="en-US"/>
        </w:rPr>
        <w:t xml:space="preserve"> </w:t>
      </w:r>
      <w:r w:rsidRPr="005868D6">
        <w:rPr>
          <w:rFonts w:ascii="Arial" w:hAnsi="Arial" w:cs="Arial"/>
          <w:lang w:val="en-US"/>
        </w:rPr>
        <w:t>Genu Valgum with inter-malleolar distance more than five  cm in male and more than eight cm in female is unfit.</w:t>
      </w:r>
    </w:p>
    <w:p w14:paraId="346906FB" w14:textId="59C7EEEB" w:rsidR="005868D6" w:rsidRPr="005868D6" w:rsidRDefault="005868D6" w:rsidP="00D725B1">
      <w:pPr>
        <w:numPr>
          <w:ilvl w:val="2"/>
          <w:numId w:val="1"/>
        </w:numPr>
        <w:rPr>
          <w:rFonts w:ascii="Arial" w:hAnsi="Arial" w:cs="Arial"/>
          <w:lang w:val="en-US"/>
        </w:rPr>
      </w:pPr>
      <w:r w:rsidRPr="005868D6">
        <w:rPr>
          <w:rFonts w:ascii="Arial" w:hAnsi="Arial" w:cs="Arial"/>
          <w:b/>
          <w:u w:val="thick"/>
          <w:lang w:val="en-US"/>
        </w:rPr>
        <w:t>Genu Recurvatum</w:t>
      </w:r>
      <w:r w:rsidRPr="005868D6">
        <w:rPr>
          <w:rFonts w:ascii="Arial" w:hAnsi="Arial" w:cs="Arial"/>
          <w:b/>
          <w:lang w:val="en-US"/>
        </w:rPr>
        <w:t xml:space="preserve">. </w:t>
      </w:r>
      <w:r w:rsidRPr="005868D6">
        <w:rPr>
          <w:rFonts w:ascii="Arial" w:hAnsi="Arial" w:cs="Arial"/>
          <w:lang w:val="en-US"/>
        </w:rPr>
        <w:t>Hyperextension of knee more than ten degrees is unfit.</w:t>
      </w:r>
    </w:p>
    <w:p w14:paraId="22F973FA" w14:textId="0E816FD8" w:rsidR="005868D6" w:rsidRPr="005868D6" w:rsidRDefault="005868D6" w:rsidP="00D725B1">
      <w:pPr>
        <w:numPr>
          <w:ilvl w:val="2"/>
          <w:numId w:val="1"/>
        </w:numPr>
        <w:rPr>
          <w:rFonts w:ascii="Arial" w:hAnsi="Arial" w:cs="Arial"/>
          <w:lang w:val="en-US"/>
        </w:rPr>
      </w:pPr>
      <w:r w:rsidRPr="005868D6">
        <w:rPr>
          <w:rFonts w:ascii="Arial" w:hAnsi="Arial" w:cs="Arial"/>
          <w:b/>
          <w:u w:val="thick"/>
          <w:lang w:val="en-US"/>
        </w:rPr>
        <w:t>Loss of toes.</w:t>
      </w:r>
      <w:r w:rsidRPr="005868D6">
        <w:rPr>
          <w:rFonts w:ascii="Arial" w:hAnsi="Arial" w:cs="Arial"/>
          <w:b/>
          <w:lang w:val="en-US"/>
        </w:rPr>
        <w:t xml:space="preserve"> </w:t>
      </w:r>
      <w:r w:rsidRPr="005868D6">
        <w:rPr>
          <w:rFonts w:ascii="Arial" w:hAnsi="Arial" w:cs="Arial"/>
          <w:lang w:val="en-US"/>
        </w:rPr>
        <w:t>Loss of any toe or part of toe is unfit.</w:t>
      </w:r>
    </w:p>
    <w:p w14:paraId="5C9D3347" w14:textId="38278A78" w:rsidR="005868D6" w:rsidRPr="005868D6" w:rsidRDefault="005868D6" w:rsidP="00D725B1">
      <w:pPr>
        <w:numPr>
          <w:ilvl w:val="2"/>
          <w:numId w:val="1"/>
        </w:numPr>
        <w:rPr>
          <w:rFonts w:ascii="Arial" w:hAnsi="Arial" w:cs="Arial"/>
          <w:lang w:val="en-US"/>
        </w:rPr>
      </w:pPr>
      <w:r w:rsidRPr="005868D6">
        <w:rPr>
          <w:rFonts w:ascii="Arial" w:hAnsi="Arial" w:cs="Arial"/>
          <w:b/>
          <w:u w:val="thick"/>
          <w:lang w:val="en-US"/>
        </w:rPr>
        <w:t>Amputation.</w:t>
      </w:r>
      <w:r w:rsidRPr="005868D6">
        <w:rPr>
          <w:rFonts w:ascii="Arial" w:hAnsi="Arial" w:cs="Arial"/>
          <w:b/>
          <w:lang w:val="en-US"/>
        </w:rPr>
        <w:t xml:space="preserve"> </w:t>
      </w:r>
      <w:r w:rsidRPr="005868D6">
        <w:rPr>
          <w:rFonts w:ascii="Arial" w:hAnsi="Arial" w:cs="Arial"/>
          <w:lang w:val="en-US"/>
        </w:rPr>
        <w:t>Any degree of amputation of any part of the limb is unfit.</w:t>
      </w:r>
    </w:p>
    <w:p w14:paraId="4557A99B" w14:textId="58890DF7" w:rsidR="005868D6" w:rsidRPr="005868D6" w:rsidRDefault="005868D6" w:rsidP="00D725B1">
      <w:pPr>
        <w:numPr>
          <w:ilvl w:val="2"/>
          <w:numId w:val="1"/>
        </w:numPr>
        <w:rPr>
          <w:rFonts w:ascii="Arial" w:hAnsi="Arial" w:cs="Arial"/>
          <w:lang w:val="en-US"/>
        </w:rPr>
      </w:pPr>
      <w:r w:rsidRPr="005868D6">
        <w:rPr>
          <w:rFonts w:ascii="Arial" w:hAnsi="Arial" w:cs="Arial"/>
          <w:b/>
          <w:u w:val="thick"/>
          <w:lang w:val="en-US"/>
        </w:rPr>
        <w:t>Talipo Equinus Varus (Club foot).</w:t>
      </w:r>
      <w:r w:rsidRPr="005868D6">
        <w:rPr>
          <w:rFonts w:ascii="Arial" w:hAnsi="Arial" w:cs="Arial"/>
          <w:b/>
          <w:lang w:val="en-US"/>
        </w:rPr>
        <w:t xml:space="preserve"> </w:t>
      </w:r>
      <w:r w:rsidRPr="005868D6">
        <w:rPr>
          <w:rFonts w:ascii="Arial" w:hAnsi="Arial" w:cs="Arial"/>
          <w:lang w:val="en-US"/>
        </w:rPr>
        <w:t>Any degree of club foot is unfit.</w:t>
      </w:r>
    </w:p>
    <w:p w14:paraId="581EC7B8" w14:textId="388A369D" w:rsidR="005868D6" w:rsidRPr="005868D6" w:rsidRDefault="005868D6" w:rsidP="003720A4">
      <w:pPr>
        <w:numPr>
          <w:ilvl w:val="2"/>
          <w:numId w:val="1"/>
        </w:numPr>
        <w:rPr>
          <w:rFonts w:ascii="Arial" w:hAnsi="Arial" w:cs="Arial"/>
          <w:lang w:val="en-US"/>
        </w:rPr>
      </w:pPr>
      <w:r w:rsidRPr="005868D6">
        <w:rPr>
          <w:rFonts w:ascii="Arial" w:hAnsi="Arial" w:cs="Arial"/>
          <w:b/>
          <w:u w:val="thick"/>
          <w:lang w:val="en-US"/>
        </w:rPr>
        <w:t>Disease or deformity of any joint of the limb including pelvis</w:t>
      </w:r>
      <w:r w:rsidRPr="005868D6">
        <w:rPr>
          <w:rFonts w:ascii="Arial" w:hAnsi="Arial" w:cs="Arial"/>
          <w:b/>
          <w:lang w:val="en-US"/>
        </w:rPr>
        <w:t xml:space="preserve">. </w:t>
      </w:r>
      <w:r w:rsidRPr="005868D6">
        <w:rPr>
          <w:rFonts w:ascii="Arial" w:hAnsi="Arial" w:cs="Arial"/>
          <w:lang w:val="en-US"/>
        </w:rPr>
        <w:t>Any disease or disability of any joint of the limb is unfit. Any ligamentous laxity or instability of a joint is unfit. ACL reconstruction surgery and any other surgery (including arthroscopic surgery) of the joint or limb is unfit. Dislocation of any joint is unfit.</w:t>
      </w:r>
    </w:p>
    <w:p w14:paraId="2FE0C5C5" w14:textId="295E05B2" w:rsidR="005868D6" w:rsidRPr="0066298E" w:rsidRDefault="005868D6" w:rsidP="005868D6">
      <w:pPr>
        <w:numPr>
          <w:ilvl w:val="2"/>
          <w:numId w:val="1"/>
        </w:numPr>
        <w:rPr>
          <w:rFonts w:ascii="Arial" w:hAnsi="Arial" w:cs="Arial"/>
          <w:lang w:val="en-US"/>
        </w:rPr>
      </w:pPr>
      <w:r w:rsidRPr="005868D6">
        <w:rPr>
          <w:rFonts w:ascii="Arial" w:hAnsi="Arial" w:cs="Arial"/>
          <w:lang w:val="en-US"/>
        </w:rPr>
        <w:t>Any other disease or deformity of the limbs including DVT, thrombophlebitis, varicose veins, syndactyly, polydactyly, ulcers etc is unfit.</w:t>
      </w:r>
    </w:p>
    <w:p w14:paraId="170D3D48" w14:textId="77777777" w:rsidR="00D725B1" w:rsidRPr="005868D6" w:rsidRDefault="00D725B1" w:rsidP="00D725B1">
      <w:pPr>
        <w:ind w:left="1672"/>
        <w:rPr>
          <w:rFonts w:ascii="Arial" w:hAnsi="Arial" w:cs="Arial"/>
          <w:lang w:val="en-US"/>
        </w:rPr>
      </w:pPr>
    </w:p>
    <w:p w14:paraId="5D0FEDEE" w14:textId="77777777" w:rsidR="005868D6" w:rsidRPr="005868D6" w:rsidRDefault="005868D6" w:rsidP="00D725B1">
      <w:pPr>
        <w:ind w:left="952"/>
        <w:rPr>
          <w:rFonts w:ascii="Arial" w:hAnsi="Arial" w:cs="Arial"/>
          <w:b/>
          <w:bCs/>
          <w:lang w:val="en-US"/>
        </w:rPr>
      </w:pPr>
      <w:r w:rsidRPr="005868D6">
        <w:rPr>
          <w:rFonts w:ascii="Arial" w:hAnsi="Arial" w:cs="Arial"/>
          <w:b/>
          <w:bCs/>
          <w:u w:val="thick"/>
          <w:lang w:val="en-US"/>
        </w:rPr>
        <w:t>Upper Limbs.</w:t>
      </w:r>
    </w:p>
    <w:p w14:paraId="4727BBB9"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Cubitus Valgus.</w:t>
      </w:r>
      <w:r w:rsidRPr="005868D6">
        <w:rPr>
          <w:rFonts w:ascii="Arial" w:hAnsi="Arial" w:cs="Arial"/>
          <w:b/>
          <w:lang w:val="en-US"/>
        </w:rPr>
        <w:t xml:space="preserve"> </w:t>
      </w:r>
      <w:r w:rsidRPr="005868D6">
        <w:rPr>
          <w:rFonts w:ascii="Arial" w:hAnsi="Arial" w:cs="Arial"/>
          <w:lang w:val="en-US"/>
        </w:rPr>
        <w:t>Carrying angle more than fifteen degrees in male and more than eighteen degrees in female is unfit.</w:t>
      </w:r>
    </w:p>
    <w:p w14:paraId="5A597023"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Cubitus Varus.</w:t>
      </w:r>
      <w:r w:rsidRPr="005868D6">
        <w:rPr>
          <w:rFonts w:ascii="Arial" w:hAnsi="Arial" w:cs="Arial"/>
          <w:b/>
          <w:lang w:val="en-US"/>
        </w:rPr>
        <w:t xml:space="preserve"> </w:t>
      </w:r>
      <w:r w:rsidRPr="005868D6">
        <w:rPr>
          <w:rFonts w:ascii="Arial" w:hAnsi="Arial" w:cs="Arial"/>
          <w:lang w:val="en-US"/>
        </w:rPr>
        <w:t>Varus of more than five degree is unfit.</w:t>
      </w:r>
    </w:p>
    <w:p w14:paraId="342FD6F1"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Cervical rib.</w:t>
      </w:r>
      <w:r w:rsidRPr="005868D6">
        <w:rPr>
          <w:rFonts w:ascii="Arial" w:hAnsi="Arial" w:cs="Arial"/>
          <w:b/>
          <w:lang w:val="en-US"/>
        </w:rPr>
        <w:t xml:space="preserve"> </w:t>
      </w:r>
      <w:r w:rsidRPr="005868D6">
        <w:rPr>
          <w:rFonts w:ascii="Arial" w:hAnsi="Arial" w:cs="Arial"/>
          <w:lang w:val="en-US"/>
        </w:rPr>
        <w:t>Cervical rib is unfit.</w:t>
      </w:r>
    </w:p>
    <w:p w14:paraId="2A55A86E"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Loss of toes.</w:t>
      </w:r>
      <w:r w:rsidRPr="005868D6">
        <w:rPr>
          <w:rFonts w:ascii="Arial" w:hAnsi="Arial" w:cs="Arial"/>
          <w:b/>
          <w:lang w:val="en-US"/>
        </w:rPr>
        <w:t xml:space="preserve"> </w:t>
      </w:r>
      <w:r w:rsidRPr="005868D6">
        <w:rPr>
          <w:rFonts w:ascii="Arial" w:hAnsi="Arial" w:cs="Arial"/>
          <w:lang w:val="en-US"/>
        </w:rPr>
        <w:t>Loss of any toe or part of toe is unfit.</w:t>
      </w:r>
    </w:p>
    <w:p w14:paraId="332B4560"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Amputation.</w:t>
      </w:r>
      <w:r w:rsidRPr="005868D6">
        <w:rPr>
          <w:rFonts w:ascii="Arial" w:hAnsi="Arial" w:cs="Arial"/>
          <w:b/>
          <w:lang w:val="en-US"/>
        </w:rPr>
        <w:t xml:space="preserve"> </w:t>
      </w:r>
      <w:r w:rsidRPr="005868D6">
        <w:rPr>
          <w:rFonts w:ascii="Arial" w:hAnsi="Arial" w:cs="Arial"/>
          <w:lang w:val="en-US"/>
        </w:rPr>
        <w:t>Any degree of amputation of any part of the limb is unfit.</w:t>
      </w:r>
    </w:p>
    <w:p w14:paraId="1E113D4F" w14:textId="77777777" w:rsidR="005868D6" w:rsidRPr="005868D6" w:rsidRDefault="005868D6" w:rsidP="005868D6">
      <w:pPr>
        <w:numPr>
          <w:ilvl w:val="2"/>
          <w:numId w:val="1"/>
        </w:numPr>
        <w:rPr>
          <w:rFonts w:ascii="Arial" w:hAnsi="Arial" w:cs="Arial"/>
          <w:lang w:val="en-US"/>
        </w:rPr>
      </w:pPr>
      <w:r w:rsidRPr="005868D6">
        <w:rPr>
          <w:rFonts w:ascii="Arial" w:hAnsi="Arial" w:cs="Arial"/>
          <w:b/>
          <w:u w:val="thick"/>
          <w:lang w:val="en-US"/>
        </w:rPr>
        <w:t>Disease or deformity of any joint of the limb including shoulder</w:t>
      </w:r>
      <w:r w:rsidRPr="005868D6">
        <w:rPr>
          <w:rFonts w:ascii="Arial" w:hAnsi="Arial" w:cs="Arial"/>
          <w:b/>
          <w:lang w:val="en-US"/>
        </w:rPr>
        <w:t xml:space="preserve">. </w:t>
      </w:r>
      <w:r w:rsidRPr="005868D6">
        <w:rPr>
          <w:rFonts w:ascii="Arial" w:hAnsi="Arial" w:cs="Arial"/>
          <w:lang w:val="en-US"/>
        </w:rPr>
        <w:t>Any disease or disability of any joint of the limb is unfit. Any ligamentous laxity or instability of a joint is unfit. ACL reconstruction surgery and any other surgery (including arthroscopic surgery) of the joint or limb is unfit. Dislocation of any joint is unfit.</w:t>
      </w:r>
    </w:p>
    <w:p w14:paraId="1669B37A"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Any other disease or deformity of the limb, syndactyly, polydactyly, ulcers is unfit.</w:t>
      </w:r>
    </w:p>
    <w:p w14:paraId="70171680" w14:textId="77777777" w:rsidR="005868D6" w:rsidRPr="005868D6" w:rsidRDefault="005868D6" w:rsidP="00D725B1">
      <w:pPr>
        <w:ind w:left="952"/>
        <w:rPr>
          <w:rFonts w:ascii="Arial" w:hAnsi="Arial" w:cs="Arial"/>
          <w:b/>
          <w:bCs/>
          <w:lang w:val="en-US"/>
        </w:rPr>
      </w:pPr>
      <w:r w:rsidRPr="005868D6">
        <w:rPr>
          <w:rFonts w:ascii="Arial" w:hAnsi="Arial" w:cs="Arial"/>
          <w:b/>
          <w:bCs/>
          <w:u w:val="thick"/>
          <w:lang w:val="en-US"/>
        </w:rPr>
        <w:t>Healed Fractures.</w:t>
      </w:r>
    </w:p>
    <w:p w14:paraId="40C71BC5"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lastRenderedPageBreak/>
        <w:t>Fractures of upper limbs not involving articular surfaces and without neuro/vascular deficit which have united without malunion and impairment of function will be considered for fitness after six months of injury provided there is no residual functional defect and there is no deformity. A candidate will however be declared unfit by MO.</w:t>
      </w:r>
    </w:p>
    <w:p w14:paraId="3181245E"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Fractures of lower limbs not involving articular surfaces and without neuro/vascular deficit which have united with no malunion or loss of function will be considered for fitness after six months of injury provided there is no residual functional defect and there is no deformity. A candidate will however be declared unfit by the MO.</w:t>
      </w:r>
    </w:p>
    <w:p w14:paraId="425CEEC8"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Any limb length discrepancy is not acceptable.</w:t>
      </w:r>
    </w:p>
    <w:p w14:paraId="0241572F"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Malunited fractures of clavicle without loss of function and without gross deformity are acceptable.</w:t>
      </w:r>
    </w:p>
    <w:p w14:paraId="1FBA6877"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Healed fractures with metallic implants is unfit</w:t>
      </w:r>
    </w:p>
    <w:p w14:paraId="4D464E29"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Healed fractures with cosmetic deformity is unfit.</w:t>
      </w:r>
    </w:p>
    <w:p w14:paraId="1D315CD4"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Fractures involving articular surfaces is unfit.</w:t>
      </w:r>
    </w:p>
    <w:p w14:paraId="09C2F401"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Malunited or non united fractures are unfit.</w:t>
      </w:r>
    </w:p>
    <w:p w14:paraId="17178CAD" w14:textId="77777777" w:rsidR="005868D6" w:rsidRPr="005868D6" w:rsidRDefault="005868D6" w:rsidP="005868D6">
      <w:pPr>
        <w:numPr>
          <w:ilvl w:val="2"/>
          <w:numId w:val="1"/>
        </w:numPr>
        <w:rPr>
          <w:rFonts w:ascii="Arial" w:hAnsi="Arial" w:cs="Arial"/>
          <w:lang w:val="en-US"/>
        </w:rPr>
      </w:pPr>
      <w:r w:rsidRPr="005868D6">
        <w:rPr>
          <w:rFonts w:ascii="Arial" w:hAnsi="Arial" w:cs="Arial"/>
          <w:lang w:val="en-US"/>
        </w:rPr>
        <w:t>All active fractures are unfit.</w:t>
      </w:r>
    </w:p>
    <w:p w14:paraId="7D2DB105" w14:textId="77777777" w:rsidR="005868D6" w:rsidRPr="005868D6" w:rsidRDefault="005868D6" w:rsidP="00D725B1">
      <w:pPr>
        <w:ind w:left="232"/>
        <w:rPr>
          <w:rFonts w:ascii="Arial" w:hAnsi="Arial" w:cs="Arial"/>
          <w:lang w:val="en-US"/>
        </w:rPr>
      </w:pPr>
      <w:r w:rsidRPr="005868D6">
        <w:rPr>
          <w:rFonts w:ascii="Arial" w:hAnsi="Arial" w:cs="Arial"/>
          <w:b/>
          <w:u w:val="thick"/>
          <w:lang w:val="en-US"/>
        </w:rPr>
        <w:t>Standards for spine.</w:t>
      </w:r>
      <w:r w:rsidRPr="005868D6">
        <w:rPr>
          <w:rFonts w:ascii="Arial" w:hAnsi="Arial" w:cs="Arial"/>
          <w:b/>
          <w:lang w:val="en-US"/>
        </w:rPr>
        <w:t xml:space="preserve"> </w:t>
      </w:r>
      <w:r w:rsidRPr="005868D6">
        <w:rPr>
          <w:rFonts w:ascii="Arial" w:hAnsi="Arial" w:cs="Arial"/>
          <w:lang w:val="en-US"/>
        </w:rPr>
        <w:t>Cobb’s angle more than ten degree for scoliosis is not acceptable. Any other abnormality of spine like kyphosis, spina bifida, tuft of hair on spine, dimpling of skin, haemangioma, pigmented naevus, dermal sinus, lipoma over spine, stigmata of spinal dysraphismetc is not acceptable.</w:t>
      </w:r>
    </w:p>
    <w:p w14:paraId="4ED3FA0E" w14:textId="77777777" w:rsidR="004D3961" w:rsidRDefault="005868D6" w:rsidP="00D725B1">
      <w:pPr>
        <w:ind w:left="232"/>
        <w:rPr>
          <w:rFonts w:ascii="Arial" w:hAnsi="Arial" w:cs="Arial"/>
          <w:lang w:val="en-US"/>
        </w:rPr>
      </w:pPr>
      <w:r w:rsidRPr="005868D6">
        <w:rPr>
          <w:rFonts w:ascii="Arial" w:hAnsi="Arial" w:cs="Arial"/>
          <w:b/>
          <w:u w:val="thick"/>
          <w:lang w:val="en-US"/>
        </w:rPr>
        <w:t>Standards for surgery.</w:t>
      </w:r>
      <w:r w:rsidRPr="005868D6">
        <w:rPr>
          <w:rFonts w:ascii="Arial" w:hAnsi="Arial" w:cs="Arial"/>
          <w:b/>
          <w:lang w:val="en-US"/>
        </w:rPr>
        <w:t xml:space="preserve"> </w:t>
      </w:r>
      <w:r w:rsidRPr="005868D6">
        <w:rPr>
          <w:rFonts w:ascii="Arial" w:hAnsi="Arial" w:cs="Arial"/>
          <w:lang w:val="en-US"/>
        </w:rPr>
        <w:t xml:space="preserve">A candidate will be considered for fitness only after the minimum laid down period after surgery for the disease/disability is over and there is no complication or residual defect. All open surgeries will be considered for fitness after one year of the surgery. Laparoscopic surgeries will be considered for fitness after twelve weeks. For any other surgery, where time period after surgery is not mentioned in this manual, a minimum of twelve weeks should have elapsed after the surgery, before consideration for fitness. </w:t>
      </w:r>
    </w:p>
    <w:p w14:paraId="0B058291" w14:textId="7421E6BB" w:rsidR="005868D6" w:rsidRPr="005868D6" w:rsidRDefault="005868D6" w:rsidP="00A82029">
      <w:pPr>
        <w:ind w:left="232"/>
        <w:rPr>
          <w:rFonts w:ascii="Arial" w:hAnsi="Arial" w:cs="Arial"/>
          <w:lang w:val="en-US"/>
        </w:rPr>
      </w:pPr>
      <w:r w:rsidRPr="005868D6">
        <w:rPr>
          <w:rFonts w:ascii="Arial" w:hAnsi="Arial" w:cs="Arial"/>
          <w:lang w:val="en-US"/>
        </w:rPr>
        <w:t>Other considerations for surgical conditions are as follows:-</w:t>
      </w:r>
    </w:p>
    <w:p w14:paraId="6D6EB0C4" w14:textId="77777777" w:rsidR="005868D6" w:rsidRPr="005868D6" w:rsidRDefault="005868D6" w:rsidP="00D725B1">
      <w:pPr>
        <w:ind w:left="232"/>
        <w:rPr>
          <w:rFonts w:ascii="Arial" w:hAnsi="Arial" w:cs="Arial"/>
          <w:lang w:val="en-US"/>
        </w:rPr>
      </w:pPr>
      <w:r w:rsidRPr="005868D6">
        <w:rPr>
          <w:rFonts w:ascii="Arial" w:hAnsi="Arial" w:cs="Arial"/>
          <w:b/>
          <w:u w:val="thick"/>
          <w:lang w:val="en-US"/>
        </w:rPr>
        <w:t>Deformities of head and neck.</w:t>
      </w:r>
      <w:r w:rsidRPr="005868D6">
        <w:rPr>
          <w:rFonts w:ascii="Arial" w:hAnsi="Arial" w:cs="Arial"/>
          <w:b/>
          <w:lang w:val="en-US"/>
        </w:rPr>
        <w:t xml:space="preserve"> </w:t>
      </w:r>
      <w:r w:rsidRPr="005868D6">
        <w:rPr>
          <w:rFonts w:ascii="Arial" w:hAnsi="Arial" w:cs="Arial"/>
          <w:lang w:val="en-US"/>
        </w:rPr>
        <w:t>Any deformity of the skull/face or mandible, any loss or absence of bony substance of skull, thyroglossal cyst, congenital cyst of branchial origin, cleft palate, cleft lip, any other lump/sinus/scar etc is unfit.</w:t>
      </w:r>
    </w:p>
    <w:p w14:paraId="4A8042F8" w14:textId="77777777" w:rsidR="005868D6" w:rsidRPr="005868D6" w:rsidRDefault="005868D6" w:rsidP="005868D6">
      <w:pPr>
        <w:ind w:left="-709"/>
        <w:rPr>
          <w:rFonts w:ascii="Arial" w:hAnsi="Arial" w:cs="Arial"/>
          <w:lang w:val="en-US"/>
        </w:rPr>
      </w:pPr>
    </w:p>
    <w:p w14:paraId="3595EFFF" w14:textId="77777777" w:rsidR="005868D6" w:rsidRPr="005868D6" w:rsidRDefault="005868D6" w:rsidP="00D725B1">
      <w:pPr>
        <w:ind w:left="232"/>
        <w:rPr>
          <w:rFonts w:ascii="Arial" w:hAnsi="Arial" w:cs="Arial"/>
          <w:lang w:val="en-US"/>
        </w:rPr>
      </w:pPr>
      <w:r w:rsidRPr="005868D6">
        <w:rPr>
          <w:rFonts w:ascii="Arial" w:hAnsi="Arial" w:cs="Arial"/>
          <w:b/>
          <w:u w:val="thick"/>
          <w:lang w:val="en-US"/>
        </w:rPr>
        <w:t>Chest and breast.</w:t>
      </w:r>
      <w:r w:rsidRPr="005868D6">
        <w:rPr>
          <w:rFonts w:ascii="Arial" w:hAnsi="Arial" w:cs="Arial"/>
          <w:b/>
          <w:lang w:val="en-US"/>
        </w:rPr>
        <w:t xml:space="preserve"> </w:t>
      </w:r>
      <w:r w:rsidRPr="005868D6">
        <w:rPr>
          <w:rFonts w:ascii="Arial" w:hAnsi="Arial" w:cs="Arial"/>
          <w:lang w:val="en-US"/>
        </w:rPr>
        <w:t>Deformities of chest/rib cage, rib hump/prominence of rib cage, amazia, polymazia, polythelia, gynaecomastia, presence of lumps in the breast, discharge from nipples, any other deformity of nipples/breast, visible pulsations etc is unfit.</w:t>
      </w:r>
    </w:p>
    <w:p w14:paraId="5424E38D" w14:textId="77777777" w:rsidR="005868D6" w:rsidRPr="005868D6" w:rsidRDefault="005868D6" w:rsidP="005868D6">
      <w:pPr>
        <w:ind w:left="-709"/>
        <w:rPr>
          <w:rFonts w:ascii="Arial" w:hAnsi="Arial" w:cs="Arial"/>
          <w:lang w:val="en-US"/>
        </w:rPr>
      </w:pPr>
    </w:p>
    <w:p w14:paraId="263A70DD" w14:textId="77777777" w:rsidR="005868D6" w:rsidRPr="005868D6" w:rsidRDefault="005868D6" w:rsidP="00D725B1">
      <w:pPr>
        <w:ind w:firstLine="232"/>
        <w:rPr>
          <w:rFonts w:ascii="Arial" w:hAnsi="Arial" w:cs="Arial"/>
          <w:lang w:val="en-US"/>
        </w:rPr>
      </w:pPr>
      <w:r w:rsidRPr="005868D6">
        <w:rPr>
          <w:rFonts w:ascii="Arial" w:hAnsi="Arial" w:cs="Arial"/>
          <w:b/>
          <w:u w:val="thick"/>
          <w:lang w:val="en-US"/>
        </w:rPr>
        <w:t>Abdomen.</w:t>
      </w:r>
      <w:r w:rsidRPr="005868D6">
        <w:rPr>
          <w:rFonts w:ascii="Arial" w:hAnsi="Arial" w:cs="Arial"/>
          <w:b/>
          <w:lang w:val="en-US"/>
        </w:rPr>
        <w:t xml:space="preserve"> </w:t>
      </w:r>
      <w:r w:rsidRPr="005868D6">
        <w:rPr>
          <w:rFonts w:ascii="Arial" w:hAnsi="Arial" w:cs="Arial"/>
          <w:lang w:val="en-US"/>
        </w:rPr>
        <w:t>Any organomegaly, deformity of abdominal wall, visible pulsations etc is unfit.</w:t>
      </w:r>
    </w:p>
    <w:p w14:paraId="05774D31" w14:textId="51AB06FC" w:rsidR="005868D6" w:rsidRPr="00A82029" w:rsidRDefault="005868D6" w:rsidP="00A82029">
      <w:pPr>
        <w:numPr>
          <w:ilvl w:val="1"/>
          <w:numId w:val="1"/>
        </w:numPr>
        <w:rPr>
          <w:rFonts w:ascii="Arial" w:hAnsi="Arial" w:cs="Arial"/>
          <w:lang w:val="en-US"/>
        </w:rPr>
      </w:pPr>
      <w:r w:rsidRPr="005868D6">
        <w:rPr>
          <w:rFonts w:ascii="Arial" w:hAnsi="Arial" w:cs="Arial"/>
          <w:b/>
          <w:u w:val="thick"/>
          <w:lang w:val="en-US"/>
        </w:rPr>
        <w:t>Diseases of anorectal conditions.</w:t>
      </w:r>
      <w:r w:rsidRPr="005868D6">
        <w:rPr>
          <w:rFonts w:ascii="Arial" w:hAnsi="Arial" w:cs="Arial"/>
          <w:b/>
          <w:lang w:val="en-US"/>
        </w:rPr>
        <w:t xml:space="preserve"> </w:t>
      </w:r>
      <w:r w:rsidRPr="005868D6">
        <w:rPr>
          <w:rFonts w:ascii="Arial" w:hAnsi="Arial" w:cs="Arial"/>
          <w:lang w:val="en-US"/>
        </w:rPr>
        <w:t>Conditions like anal fissure, anal fistula, haemmorhoids, rectal polyps, pilonidal sinus, warts, skin tags, rectal prolapse, any sinus, stricture, faecal incontinence etc is unfit.</w:t>
      </w:r>
    </w:p>
    <w:p w14:paraId="39E267DB" w14:textId="1B7A4658" w:rsidR="005868D6" w:rsidRPr="00A82029" w:rsidRDefault="005868D6" w:rsidP="00A82029">
      <w:pPr>
        <w:numPr>
          <w:ilvl w:val="2"/>
          <w:numId w:val="1"/>
        </w:numPr>
        <w:rPr>
          <w:rFonts w:ascii="Arial" w:hAnsi="Arial" w:cs="Arial"/>
          <w:lang w:val="en-US"/>
        </w:rPr>
      </w:pPr>
      <w:r w:rsidRPr="005868D6">
        <w:rPr>
          <w:rFonts w:ascii="Arial" w:hAnsi="Arial" w:cs="Arial"/>
          <w:b/>
          <w:u w:val="thick"/>
          <w:lang w:val="en-US"/>
        </w:rPr>
        <w:t>Hernia.</w:t>
      </w:r>
      <w:r w:rsidRPr="005868D6">
        <w:rPr>
          <w:rFonts w:ascii="Arial" w:hAnsi="Arial" w:cs="Arial"/>
          <w:b/>
          <w:lang w:val="en-US"/>
        </w:rPr>
        <w:t xml:space="preserve"> </w:t>
      </w:r>
      <w:r w:rsidRPr="005868D6">
        <w:rPr>
          <w:rFonts w:ascii="Arial" w:hAnsi="Arial" w:cs="Arial"/>
          <w:lang w:val="en-US"/>
        </w:rPr>
        <w:t>After one year of open mesh hernioplasty or twelve weeks after laparoscopic repair provided there is no recurrence or post-operative complication and general tone of abdominal muscles is good. Operation scar should be healthy.</w:t>
      </w:r>
    </w:p>
    <w:p w14:paraId="59DDA540" w14:textId="77777777" w:rsidR="0066298E" w:rsidRPr="0066298E" w:rsidRDefault="005868D6" w:rsidP="0066298E">
      <w:pPr>
        <w:numPr>
          <w:ilvl w:val="2"/>
          <w:numId w:val="1"/>
        </w:numPr>
        <w:rPr>
          <w:rFonts w:ascii="Arial" w:hAnsi="Arial" w:cs="Arial"/>
          <w:lang w:val="en-US"/>
        </w:rPr>
      </w:pPr>
      <w:r w:rsidRPr="005868D6">
        <w:rPr>
          <w:rFonts w:ascii="Arial" w:hAnsi="Arial" w:cs="Arial"/>
          <w:b/>
          <w:u w:val="thick"/>
          <w:lang w:val="en-US"/>
        </w:rPr>
        <w:t>Diseases of Genito-urinary system.</w:t>
      </w:r>
      <w:r w:rsidRPr="005868D6">
        <w:rPr>
          <w:rFonts w:ascii="Arial" w:hAnsi="Arial" w:cs="Arial"/>
          <w:b/>
          <w:lang w:val="en-US"/>
        </w:rPr>
        <w:t xml:space="preserve"> </w:t>
      </w:r>
      <w:r w:rsidRPr="005868D6">
        <w:rPr>
          <w:rFonts w:ascii="Arial" w:hAnsi="Arial" w:cs="Arial"/>
          <w:lang w:val="en-US"/>
        </w:rPr>
        <w:t>History of enuresis, incontinence, haematuria, nephritis, urinary tract infections, Sexually transmitted diseases, urethral discharge, renal transplant etc is unfit. Conditions like Hydrocoele, Varicocoele, hernias, Spermatocoele, epididymitis, epididymal mass, ambiguous genitalia, ectopic testis, defects of testis, epispadias, hypospadias, phimosis, meatal stenosis, torsion of testis, penile amputation, any other deformities etc is unfit.</w:t>
      </w:r>
    </w:p>
    <w:p w14:paraId="3B2E932C" w14:textId="352CBDCF" w:rsidR="005868D6" w:rsidRPr="005868D6" w:rsidRDefault="005868D6" w:rsidP="004D3961">
      <w:pPr>
        <w:rPr>
          <w:rFonts w:ascii="Arial" w:hAnsi="Arial" w:cs="Arial"/>
          <w:lang w:val="en-US"/>
        </w:rPr>
      </w:pPr>
      <w:r w:rsidRPr="005868D6">
        <w:rPr>
          <w:rFonts w:ascii="Arial" w:hAnsi="Arial" w:cs="Arial"/>
          <w:b/>
          <w:u w:val="thick"/>
          <w:lang w:val="en-US"/>
        </w:rPr>
        <w:t>Disorders of ENT.</w:t>
      </w:r>
      <w:r w:rsidRPr="005868D6">
        <w:rPr>
          <w:rFonts w:ascii="Arial" w:hAnsi="Arial" w:cs="Arial"/>
          <w:b/>
          <w:lang w:val="en-US"/>
        </w:rPr>
        <w:t xml:space="preserve"> </w:t>
      </w:r>
      <w:r w:rsidRPr="005868D6">
        <w:rPr>
          <w:rFonts w:ascii="Arial" w:hAnsi="Arial" w:cs="Arial"/>
          <w:lang w:val="en-US"/>
        </w:rPr>
        <w:t>History of Otorrhoea, hearing loss, vertigo, motion sickness, allergic rhinitis, nasal polyps, DNS, sinusitis, ozoena, epistaxis, dysphonea, dyspnoea, dysphagia, any surgery etc is unfit. Conditions like leukoplakia, submucous fibrosis, erythroplakia, ulcerative or exophytic lesions of oral cavity, enlarged tonsils, stridor, stammering, deformities of pinna, otitis externa, otitis media, exostosis, vocal cord palsy, Tympanosclerosis of tympanic membranes, osteosclerosis, deformities of mastoid etc is unfit.</w:t>
      </w:r>
    </w:p>
    <w:p w14:paraId="37E07FA5" w14:textId="1D8BC2B3" w:rsidR="003720A4" w:rsidRDefault="005868D6" w:rsidP="003720A4">
      <w:pPr>
        <w:rPr>
          <w:rFonts w:ascii="Arial" w:hAnsi="Arial" w:cs="Arial"/>
          <w:lang w:val="en-US"/>
        </w:rPr>
      </w:pPr>
      <w:r w:rsidRPr="005868D6">
        <w:rPr>
          <w:rFonts w:ascii="Arial" w:hAnsi="Arial" w:cs="Arial"/>
          <w:b/>
          <w:u w:val="thick"/>
          <w:lang w:val="en-US"/>
        </w:rPr>
        <w:t>Disorders of Eyes.</w:t>
      </w:r>
      <w:r w:rsidRPr="005868D6">
        <w:rPr>
          <w:rFonts w:ascii="Arial" w:hAnsi="Arial" w:cs="Arial"/>
          <w:b/>
          <w:lang w:val="en-US"/>
        </w:rPr>
        <w:t xml:space="preserve"> </w:t>
      </w:r>
      <w:r w:rsidRPr="005868D6">
        <w:rPr>
          <w:rFonts w:ascii="Arial" w:hAnsi="Arial" w:cs="Arial"/>
          <w:lang w:val="en-US"/>
        </w:rPr>
        <w:t>Conditions like corneal ulcer, corneal opacities, lenticular opacities, proptosis, trichiasis, any other disease of eye lashes/eye lids/cornea/conjunctiva etc is unfit.</w:t>
      </w:r>
    </w:p>
    <w:p w14:paraId="15B915C9" w14:textId="77777777" w:rsidR="00A82029" w:rsidRDefault="00A82029" w:rsidP="003720A4">
      <w:pPr>
        <w:rPr>
          <w:rFonts w:ascii="Arial" w:hAnsi="Arial" w:cs="Arial"/>
          <w:b/>
          <w:bCs/>
          <w:u w:val="thick"/>
          <w:lang w:val="en-US"/>
        </w:rPr>
      </w:pPr>
    </w:p>
    <w:p w14:paraId="3DB6CD2E" w14:textId="6B5125AB" w:rsidR="003720A4" w:rsidRDefault="003720A4" w:rsidP="00A82029">
      <w:pPr>
        <w:jc w:val="center"/>
        <w:rPr>
          <w:rFonts w:ascii="Arial" w:hAnsi="Arial" w:cs="Arial"/>
          <w:b/>
          <w:lang w:val="en-US"/>
        </w:rPr>
      </w:pPr>
      <w:r w:rsidRPr="003720A4">
        <w:rPr>
          <w:rFonts w:ascii="Arial" w:hAnsi="Arial" w:cs="Arial"/>
          <w:b/>
          <w:u w:val="thick"/>
          <w:lang w:val="en-US"/>
        </w:rPr>
        <w:lastRenderedPageBreak/>
        <w:t>METHOD OF GENERAL SURGICAL EXAMINATION.</w:t>
      </w:r>
    </w:p>
    <w:p w14:paraId="231F1020" w14:textId="77777777" w:rsidR="00A82029" w:rsidRPr="00A82029" w:rsidRDefault="00A82029" w:rsidP="00A82029">
      <w:pPr>
        <w:rPr>
          <w:rFonts w:ascii="Arial" w:hAnsi="Arial" w:cs="Arial"/>
          <w:b/>
          <w:lang w:val="en-US"/>
        </w:rPr>
      </w:pPr>
    </w:p>
    <w:p w14:paraId="742BC261" w14:textId="73AC0EC1" w:rsidR="003720A4" w:rsidRDefault="003720A4" w:rsidP="001A1FB5">
      <w:pPr>
        <w:rPr>
          <w:rFonts w:ascii="Arial" w:hAnsi="Arial" w:cs="Arial"/>
          <w:lang w:val="en-US"/>
        </w:rPr>
      </w:pPr>
      <w:r w:rsidRPr="003720A4">
        <w:rPr>
          <w:rFonts w:ascii="Arial" w:hAnsi="Arial" w:cs="Arial"/>
          <w:b/>
          <w:u w:val="thick"/>
          <w:lang w:val="en-US"/>
        </w:rPr>
        <w:t>Fitness after Surgery</w:t>
      </w:r>
      <w:r w:rsidRPr="003720A4">
        <w:rPr>
          <w:rFonts w:ascii="Arial" w:hAnsi="Arial" w:cs="Arial"/>
          <w:lang w:val="en-US"/>
        </w:rPr>
        <w:t>. A candidate will be considered for fitness only after the minimum laid down period post surgery for the disease/disability is over and there is no complication or residual defect. All open surgeries will be considered for fitness after one year of the surgery. Laparoscopic surgeries will be considered for fitness after twelve weeks. For any other surgery, where time period post surgery is not mentioned in this manual, a minimum of 12 weeks should have elapsed after the surgery before consideration for fitness.</w:t>
      </w:r>
    </w:p>
    <w:p w14:paraId="2ABEFCB3" w14:textId="77777777" w:rsidR="00A82029" w:rsidRPr="003720A4" w:rsidRDefault="00A82029" w:rsidP="001A1FB5">
      <w:pPr>
        <w:rPr>
          <w:rFonts w:ascii="Arial" w:hAnsi="Arial" w:cs="Arial"/>
          <w:lang w:val="en-US"/>
        </w:rPr>
      </w:pPr>
    </w:p>
    <w:p w14:paraId="4DCD058A" w14:textId="77777777" w:rsidR="003720A4" w:rsidRPr="003720A4" w:rsidRDefault="003720A4" w:rsidP="001A1FB5">
      <w:pPr>
        <w:rPr>
          <w:rFonts w:ascii="Arial" w:hAnsi="Arial" w:cs="Arial"/>
          <w:b/>
          <w:bCs/>
          <w:lang w:val="en-US"/>
        </w:rPr>
      </w:pPr>
      <w:r w:rsidRPr="003720A4">
        <w:rPr>
          <w:rFonts w:ascii="Arial" w:hAnsi="Arial" w:cs="Arial"/>
          <w:b/>
          <w:bCs/>
          <w:u w:val="thick"/>
          <w:lang w:val="en-US"/>
        </w:rPr>
        <w:t>ABDOMEN.</w:t>
      </w:r>
    </w:p>
    <w:p w14:paraId="4D5A542D" w14:textId="77777777" w:rsidR="003720A4" w:rsidRPr="003720A4" w:rsidRDefault="003720A4" w:rsidP="003720A4">
      <w:pPr>
        <w:ind w:left="-709"/>
        <w:rPr>
          <w:rFonts w:ascii="Arial" w:hAnsi="Arial" w:cs="Arial"/>
          <w:b/>
          <w:lang w:val="en-US"/>
        </w:rPr>
      </w:pPr>
    </w:p>
    <w:p w14:paraId="1D5C2268" w14:textId="77777777" w:rsidR="003720A4" w:rsidRPr="003720A4" w:rsidRDefault="003720A4" w:rsidP="001A1FB5">
      <w:pPr>
        <w:rPr>
          <w:rFonts w:ascii="Arial" w:hAnsi="Arial" w:cs="Arial"/>
          <w:lang w:val="en-US"/>
        </w:rPr>
      </w:pPr>
      <w:r w:rsidRPr="003720A4">
        <w:rPr>
          <w:rFonts w:ascii="Arial" w:hAnsi="Arial" w:cs="Arial"/>
          <w:b/>
          <w:u w:val="thick"/>
          <w:lang w:val="en-US"/>
        </w:rPr>
        <w:t>Gastrointestinal Tract</w:t>
      </w:r>
      <w:r w:rsidRPr="003720A4">
        <w:rPr>
          <w:rFonts w:ascii="Arial" w:hAnsi="Arial" w:cs="Arial"/>
          <w:b/>
          <w:lang w:val="en-US"/>
        </w:rPr>
        <w:t xml:space="preserve">. </w:t>
      </w:r>
      <w:r w:rsidRPr="003720A4">
        <w:rPr>
          <w:rFonts w:ascii="Arial" w:hAnsi="Arial" w:cs="Arial"/>
          <w:lang w:val="en-US"/>
        </w:rPr>
        <w:t xml:space="preserve">Operated laparotomy scars, ostomies, swellings over abdomen, lump/s and sinus will be made unfit by the Recruiting Medical Officer. Specialist Officer after clinical examination, necessary investigations and scrutiny of relevant documents will make only those candidates fit who have right iliac fossa scar or port site scars for appendicectomy for benign pathology. All open abdominal surgeries will be considered for </w:t>
      </w:r>
      <w:r w:rsidRPr="003720A4">
        <w:rPr>
          <w:rFonts w:ascii="Arial" w:hAnsi="Arial" w:cs="Arial"/>
          <w:b/>
          <w:lang w:val="en-US"/>
        </w:rPr>
        <w:t xml:space="preserve">fitness after one year </w:t>
      </w:r>
      <w:r w:rsidRPr="003720A4">
        <w:rPr>
          <w:rFonts w:ascii="Arial" w:hAnsi="Arial" w:cs="Arial"/>
          <w:lang w:val="en-US"/>
        </w:rPr>
        <w:t>of the surgery. For laparoscopic appendicectomy, twelve weeks should have elapsed after surgery to consider fit. For any other surgery, a minimum of 12 weeks should have elapsed after the surgery.</w:t>
      </w:r>
    </w:p>
    <w:p w14:paraId="72A0C45F" w14:textId="77777777" w:rsidR="003720A4" w:rsidRPr="003720A4" w:rsidRDefault="003720A4" w:rsidP="003720A4">
      <w:pPr>
        <w:ind w:left="-709"/>
        <w:rPr>
          <w:rFonts w:ascii="Arial" w:hAnsi="Arial" w:cs="Arial"/>
          <w:lang w:val="en-US"/>
        </w:rPr>
      </w:pPr>
    </w:p>
    <w:p w14:paraId="1C9A737D" w14:textId="77777777" w:rsidR="003720A4" w:rsidRPr="003720A4" w:rsidRDefault="003720A4" w:rsidP="001A1FB5">
      <w:pPr>
        <w:rPr>
          <w:rFonts w:ascii="Arial" w:hAnsi="Arial" w:cs="Arial"/>
          <w:b/>
          <w:bCs/>
          <w:lang w:val="en-US"/>
        </w:rPr>
      </w:pPr>
      <w:r w:rsidRPr="003720A4">
        <w:rPr>
          <w:rFonts w:ascii="Arial" w:hAnsi="Arial" w:cs="Arial"/>
          <w:b/>
          <w:bCs/>
          <w:u w:val="thick"/>
          <w:lang w:val="en-US"/>
        </w:rPr>
        <w:t>Anorectal Conditions.</w:t>
      </w:r>
    </w:p>
    <w:p w14:paraId="6C4D495D" w14:textId="77777777" w:rsidR="003720A4" w:rsidRPr="003720A4" w:rsidRDefault="003720A4" w:rsidP="003720A4">
      <w:pPr>
        <w:ind w:left="-709"/>
        <w:rPr>
          <w:rFonts w:ascii="Arial" w:hAnsi="Arial" w:cs="Arial"/>
          <w:b/>
          <w:lang w:val="en-US"/>
        </w:rPr>
      </w:pPr>
    </w:p>
    <w:p w14:paraId="6C047582" w14:textId="77777777" w:rsidR="003720A4" w:rsidRPr="003720A4" w:rsidRDefault="003720A4" w:rsidP="001A1FB5">
      <w:pPr>
        <w:ind w:left="720"/>
        <w:rPr>
          <w:rFonts w:ascii="Arial" w:hAnsi="Arial" w:cs="Arial"/>
          <w:lang w:val="en-US"/>
        </w:rPr>
      </w:pPr>
      <w:r w:rsidRPr="003720A4">
        <w:rPr>
          <w:rFonts w:ascii="Arial" w:hAnsi="Arial" w:cs="Arial"/>
          <w:b/>
          <w:u w:val="thick"/>
          <w:lang w:val="en-US"/>
        </w:rPr>
        <w:t>UNFIT</w:t>
      </w:r>
      <w:r w:rsidRPr="003720A4">
        <w:rPr>
          <w:rFonts w:ascii="Arial" w:hAnsi="Arial" w:cs="Arial"/>
          <w:lang w:val="en-US"/>
        </w:rPr>
        <w:t>. Those with anal fissure, anal fistula, haemorrhoids, (internal or external), anal or rectal polyp, stricture, or faecal incontinence. Rectal prolapse even after operative correction remains unfit.</w:t>
      </w:r>
    </w:p>
    <w:p w14:paraId="021CFED5" w14:textId="77777777" w:rsidR="003720A4" w:rsidRPr="003720A4" w:rsidRDefault="003720A4" w:rsidP="003720A4">
      <w:pPr>
        <w:ind w:left="-709"/>
        <w:rPr>
          <w:rFonts w:ascii="Arial" w:hAnsi="Arial" w:cs="Arial"/>
          <w:lang w:val="en-US"/>
        </w:rPr>
      </w:pPr>
    </w:p>
    <w:p w14:paraId="2D68D592" w14:textId="77777777" w:rsidR="003720A4" w:rsidRPr="003720A4" w:rsidRDefault="003720A4" w:rsidP="001A1FB5">
      <w:pPr>
        <w:ind w:left="720"/>
        <w:rPr>
          <w:rFonts w:ascii="Arial" w:hAnsi="Arial" w:cs="Arial"/>
          <w:lang w:val="en-US"/>
        </w:rPr>
      </w:pPr>
      <w:r w:rsidRPr="003720A4">
        <w:rPr>
          <w:rFonts w:ascii="Arial" w:hAnsi="Arial" w:cs="Arial"/>
          <w:b/>
          <w:u w:val="thick"/>
          <w:lang w:val="en-US"/>
        </w:rPr>
        <w:t>FIT</w:t>
      </w:r>
      <w:r w:rsidRPr="003720A4">
        <w:rPr>
          <w:rFonts w:ascii="Arial" w:hAnsi="Arial" w:cs="Arial"/>
          <w:lang w:val="en-US"/>
        </w:rPr>
        <w:t>. Those with just external skin tags, after rectal surgery for polyps, haemorrhoids, fissure, fistula or ulcer provided there is no residual/recurrent disease.</w:t>
      </w:r>
    </w:p>
    <w:p w14:paraId="29D6119E" w14:textId="77777777" w:rsidR="003720A4" w:rsidRPr="003720A4" w:rsidRDefault="003720A4" w:rsidP="003720A4">
      <w:pPr>
        <w:ind w:left="-709"/>
        <w:rPr>
          <w:rFonts w:ascii="Arial" w:hAnsi="Arial" w:cs="Arial"/>
          <w:lang w:val="en-US"/>
        </w:rPr>
      </w:pPr>
    </w:p>
    <w:p w14:paraId="146EA122" w14:textId="77777777" w:rsidR="003720A4" w:rsidRPr="003720A4" w:rsidRDefault="003720A4" w:rsidP="001A1FB5">
      <w:pPr>
        <w:rPr>
          <w:rFonts w:ascii="Arial" w:hAnsi="Arial" w:cs="Arial"/>
          <w:b/>
          <w:bCs/>
          <w:lang w:val="en-US"/>
        </w:rPr>
      </w:pPr>
      <w:r w:rsidRPr="003720A4">
        <w:rPr>
          <w:rFonts w:ascii="Arial" w:hAnsi="Arial" w:cs="Arial"/>
          <w:b/>
          <w:bCs/>
          <w:lang w:val="en-US"/>
        </w:rPr>
        <w:t>Anterior Abdominal Wall Hernia including Inguinal Hernia and excluding Incisional Hernia.</w:t>
      </w:r>
    </w:p>
    <w:p w14:paraId="73285ACF" w14:textId="77777777" w:rsidR="003720A4" w:rsidRPr="003720A4" w:rsidRDefault="003720A4" w:rsidP="003720A4">
      <w:pPr>
        <w:ind w:left="-709"/>
        <w:rPr>
          <w:rFonts w:ascii="Arial" w:hAnsi="Arial" w:cs="Arial"/>
          <w:b/>
          <w:lang w:val="en-US"/>
        </w:rPr>
      </w:pPr>
    </w:p>
    <w:p w14:paraId="6E309FA6" w14:textId="77777777" w:rsidR="003720A4" w:rsidRPr="003720A4" w:rsidRDefault="003720A4" w:rsidP="001A1FB5">
      <w:pPr>
        <w:ind w:left="1672"/>
        <w:rPr>
          <w:rFonts w:ascii="Arial" w:hAnsi="Arial" w:cs="Arial"/>
          <w:lang w:val="en-US"/>
        </w:rPr>
      </w:pPr>
      <w:r w:rsidRPr="003720A4">
        <w:rPr>
          <w:rFonts w:ascii="Arial" w:hAnsi="Arial" w:cs="Arial"/>
          <w:b/>
          <w:u w:val="thick"/>
          <w:lang w:val="en-US"/>
        </w:rPr>
        <w:t>UNFIT</w:t>
      </w:r>
      <w:r w:rsidRPr="003720A4">
        <w:rPr>
          <w:rFonts w:ascii="Arial" w:hAnsi="Arial" w:cs="Arial"/>
          <w:lang w:val="en-US"/>
        </w:rPr>
        <w:t>. Any abdominal wall hernia.</w:t>
      </w:r>
    </w:p>
    <w:p w14:paraId="5A69853C" w14:textId="77777777" w:rsidR="003720A4" w:rsidRPr="003720A4" w:rsidRDefault="003720A4" w:rsidP="003720A4">
      <w:pPr>
        <w:ind w:left="-709"/>
        <w:rPr>
          <w:rFonts w:ascii="Arial" w:hAnsi="Arial" w:cs="Arial"/>
          <w:lang w:val="en-US"/>
        </w:rPr>
      </w:pPr>
    </w:p>
    <w:p w14:paraId="1D293839" w14:textId="77777777" w:rsidR="003720A4" w:rsidRPr="003720A4" w:rsidRDefault="003720A4" w:rsidP="001A1FB5">
      <w:pPr>
        <w:ind w:left="1672"/>
        <w:rPr>
          <w:rFonts w:ascii="Arial" w:hAnsi="Arial" w:cs="Arial"/>
          <w:lang w:val="en-US"/>
        </w:rPr>
      </w:pPr>
      <w:r w:rsidRPr="003720A4">
        <w:rPr>
          <w:rFonts w:ascii="Arial" w:hAnsi="Arial" w:cs="Arial"/>
          <w:b/>
          <w:u w:val="thick"/>
          <w:lang w:val="en-US"/>
        </w:rPr>
        <w:t>FIT</w:t>
      </w:r>
      <w:r w:rsidRPr="003720A4">
        <w:rPr>
          <w:rFonts w:ascii="Arial" w:hAnsi="Arial" w:cs="Arial"/>
          <w:lang w:val="en-US"/>
        </w:rPr>
        <w:t>. After one year of any hernia repair surgery (open as well as laproscopic) provided there is no recurrence or post-operative complication.</w:t>
      </w:r>
    </w:p>
    <w:p w14:paraId="515EABFC" w14:textId="77777777" w:rsidR="003720A4" w:rsidRPr="003720A4" w:rsidRDefault="003720A4" w:rsidP="003720A4">
      <w:pPr>
        <w:ind w:left="-709"/>
        <w:rPr>
          <w:rFonts w:ascii="Arial" w:hAnsi="Arial" w:cs="Arial"/>
          <w:lang w:val="en-US"/>
        </w:rPr>
      </w:pPr>
    </w:p>
    <w:p w14:paraId="37F8D51D" w14:textId="77777777" w:rsidR="003720A4" w:rsidRPr="003720A4" w:rsidRDefault="003720A4" w:rsidP="001A1FB5">
      <w:pPr>
        <w:ind w:left="952"/>
        <w:rPr>
          <w:rFonts w:ascii="Arial" w:hAnsi="Arial" w:cs="Arial"/>
          <w:b/>
          <w:bCs/>
          <w:lang w:val="en-US"/>
        </w:rPr>
      </w:pPr>
      <w:r w:rsidRPr="003720A4">
        <w:rPr>
          <w:rFonts w:ascii="Arial" w:hAnsi="Arial" w:cs="Arial"/>
          <w:b/>
          <w:bCs/>
          <w:u w:val="thick"/>
          <w:lang w:val="en-US"/>
        </w:rPr>
        <w:t>Incisional Hernia.</w:t>
      </w:r>
    </w:p>
    <w:p w14:paraId="601488F5" w14:textId="77777777" w:rsidR="003720A4" w:rsidRPr="003720A4" w:rsidRDefault="003720A4" w:rsidP="003720A4">
      <w:pPr>
        <w:ind w:left="-709"/>
        <w:rPr>
          <w:rFonts w:ascii="Arial" w:hAnsi="Arial" w:cs="Arial"/>
          <w:b/>
          <w:lang w:val="en-US"/>
        </w:rPr>
      </w:pPr>
    </w:p>
    <w:p w14:paraId="0ED70D87" w14:textId="1460B153" w:rsidR="003720A4" w:rsidRPr="003720A4" w:rsidRDefault="001A1FB5" w:rsidP="001A1FB5">
      <w:pPr>
        <w:ind w:left="731" w:firstLine="709"/>
        <w:rPr>
          <w:rFonts w:ascii="Arial" w:hAnsi="Arial" w:cs="Arial"/>
          <w:lang w:val="en-US"/>
        </w:rPr>
      </w:pPr>
      <w:r w:rsidRPr="001A1FB5">
        <w:rPr>
          <w:rFonts w:ascii="Arial" w:hAnsi="Arial" w:cs="Arial"/>
          <w:b/>
          <w:lang w:val="en-US"/>
        </w:rPr>
        <w:t xml:space="preserve">    </w:t>
      </w:r>
      <w:r w:rsidR="003720A4" w:rsidRPr="003720A4">
        <w:rPr>
          <w:rFonts w:ascii="Arial" w:hAnsi="Arial" w:cs="Arial"/>
          <w:b/>
          <w:u w:val="thick"/>
          <w:lang w:val="en-US"/>
        </w:rPr>
        <w:t>UNFIT</w:t>
      </w:r>
      <w:r w:rsidR="003720A4" w:rsidRPr="003720A4">
        <w:rPr>
          <w:rFonts w:ascii="Arial" w:hAnsi="Arial" w:cs="Arial"/>
          <w:lang w:val="en-US"/>
        </w:rPr>
        <w:t>. All current or operated cases of Incisional hernia.</w:t>
      </w:r>
    </w:p>
    <w:p w14:paraId="6B2EA472" w14:textId="77777777" w:rsidR="003720A4" w:rsidRPr="003720A4" w:rsidRDefault="003720A4" w:rsidP="003720A4">
      <w:pPr>
        <w:ind w:left="-709"/>
        <w:rPr>
          <w:rFonts w:ascii="Arial" w:hAnsi="Arial" w:cs="Arial"/>
          <w:lang w:val="en-US"/>
        </w:rPr>
      </w:pPr>
    </w:p>
    <w:p w14:paraId="7767904A" w14:textId="77777777" w:rsidR="003720A4" w:rsidRPr="003720A4" w:rsidRDefault="003720A4" w:rsidP="001A1FB5">
      <w:pPr>
        <w:ind w:left="952"/>
        <w:rPr>
          <w:rFonts w:ascii="Arial" w:hAnsi="Arial" w:cs="Arial"/>
          <w:b/>
          <w:bCs/>
          <w:lang w:val="en-US"/>
        </w:rPr>
      </w:pPr>
      <w:r w:rsidRPr="003720A4">
        <w:rPr>
          <w:rFonts w:ascii="Arial" w:hAnsi="Arial" w:cs="Arial"/>
          <w:b/>
          <w:bCs/>
          <w:u w:val="thick"/>
          <w:lang w:val="en-US"/>
        </w:rPr>
        <w:t>Gall Bladder.</w:t>
      </w:r>
    </w:p>
    <w:p w14:paraId="5B174FDB" w14:textId="77777777" w:rsidR="003720A4" w:rsidRPr="003720A4" w:rsidRDefault="003720A4" w:rsidP="003720A4">
      <w:pPr>
        <w:ind w:left="-709"/>
        <w:rPr>
          <w:rFonts w:ascii="Arial" w:hAnsi="Arial" w:cs="Arial"/>
          <w:b/>
          <w:lang w:val="en-US"/>
        </w:rPr>
      </w:pPr>
    </w:p>
    <w:p w14:paraId="707860E9" w14:textId="240474A4" w:rsidR="003720A4" w:rsidRPr="003720A4" w:rsidRDefault="003720A4" w:rsidP="001A1FB5">
      <w:pPr>
        <w:ind w:left="1672"/>
        <w:rPr>
          <w:rFonts w:ascii="Arial" w:hAnsi="Arial" w:cs="Arial"/>
          <w:b/>
          <w:lang w:val="en-US"/>
        </w:rPr>
      </w:pPr>
      <w:r w:rsidRPr="003720A4">
        <w:rPr>
          <w:rFonts w:ascii="Arial" w:hAnsi="Arial" w:cs="Arial"/>
          <w:b/>
          <w:u w:val="thick"/>
          <w:lang w:val="en-US"/>
        </w:rPr>
        <w:t>UNFIT.</w:t>
      </w:r>
    </w:p>
    <w:p w14:paraId="6330D58C" w14:textId="5C7F8B00" w:rsidR="003720A4" w:rsidRPr="003720A4" w:rsidRDefault="003720A4" w:rsidP="001A1FB5">
      <w:pPr>
        <w:ind w:left="243" w:firstLine="1429"/>
        <w:rPr>
          <w:rFonts w:ascii="Arial" w:hAnsi="Arial" w:cs="Arial"/>
          <w:lang w:val="en-US"/>
        </w:rPr>
      </w:pPr>
      <w:r w:rsidRPr="003720A4">
        <w:rPr>
          <w:rFonts w:ascii="Arial" w:hAnsi="Arial" w:cs="Arial"/>
          <w:lang w:val="en-US"/>
        </w:rPr>
        <w:t>(aa)</w:t>
      </w:r>
      <w:r w:rsidRPr="003720A4">
        <w:rPr>
          <w:rFonts w:ascii="Arial" w:hAnsi="Arial" w:cs="Arial"/>
          <w:lang w:val="en-US"/>
        </w:rPr>
        <w:tab/>
        <w:t>Cholecystitis.</w:t>
      </w:r>
    </w:p>
    <w:p w14:paraId="1E497E1F" w14:textId="77777777" w:rsidR="001A1FB5" w:rsidRDefault="003720A4" w:rsidP="001A1FB5">
      <w:pPr>
        <w:ind w:left="243" w:firstLine="1429"/>
        <w:rPr>
          <w:rFonts w:ascii="Arial" w:hAnsi="Arial" w:cs="Arial"/>
          <w:lang w:val="en-US"/>
        </w:rPr>
      </w:pPr>
      <w:r w:rsidRPr="003720A4">
        <w:rPr>
          <w:rFonts w:ascii="Arial" w:hAnsi="Arial" w:cs="Arial"/>
          <w:lang w:val="en-US"/>
        </w:rPr>
        <w:t>(ab)</w:t>
      </w:r>
      <w:r w:rsidRPr="003720A4">
        <w:rPr>
          <w:rFonts w:ascii="Arial" w:hAnsi="Arial" w:cs="Arial"/>
          <w:lang w:val="en-US"/>
        </w:rPr>
        <w:tab/>
        <w:t xml:space="preserve">Cholelithiasis or biliary sludge. </w:t>
      </w:r>
    </w:p>
    <w:p w14:paraId="637D3E9D" w14:textId="59FB71CC" w:rsidR="003720A4" w:rsidRPr="003720A4" w:rsidRDefault="003720A4" w:rsidP="001A1FB5">
      <w:pPr>
        <w:ind w:left="243" w:firstLine="1429"/>
        <w:rPr>
          <w:rFonts w:ascii="Arial" w:hAnsi="Arial" w:cs="Arial"/>
          <w:lang w:val="en-US"/>
        </w:rPr>
      </w:pPr>
      <w:r w:rsidRPr="003720A4">
        <w:rPr>
          <w:rFonts w:ascii="Arial" w:hAnsi="Arial" w:cs="Arial"/>
          <w:lang w:val="en-US"/>
        </w:rPr>
        <w:t>(ac)</w:t>
      </w:r>
      <w:r w:rsidRPr="003720A4">
        <w:rPr>
          <w:rFonts w:ascii="Arial" w:hAnsi="Arial" w:cs="Arial"/>
          <w:lang w:val="en-US"/>
        </w:rPr>
        <w:tab/>
        <w:t>Choledocolithiasis.</w:t>
      </w:r>
    </w:p>
    <w:p w14:paraId="56D7F64F" w14:textId="77777777" w:rsidR="003720A4" w:rsidRPr="003720A4" w:rsidRDefault="003720A4" w:rsidP="001A1FB5">
      <w:pPr>
        <w:ind w:left="243" w:firstLine="1429"/>
        <w:rPr>
          <w:rFonts w:ascii="Arial" w:hAnsi="Arial" w:cs="Arial"/>
          <w:lang w:val="en-US"/>
        </w:rPr>
      </w:pPr>
      <w:r w:rsidRPr="003720A4">
        <w:rPr>
          <w:rFonts w:ascii="Arial" w:hAnsi="Arial" w:cs="Arial"/>
          <w:lang w:val="en-US"/>
        </w:rPr>
        <w:t>(ad)</w:t>
      </w:r>
      <w:r w:rsidRPr="003720A4">
        <w:rPr>
          <w:rFonts w:ascii="Arial" w:hAnsi="Arial" w:cs="Arial"/>
          <w:lang w:val="en-US"/>
        </w:rPr>
        <w:tab/>
        <w:t>Polyp of any size and number.</w:t>
      </w:r>
    </w:p>
    <w:p w14:paraId="42696122" w14:textId="77777777" w:rsidR="001A1FB5" w:rsidRDefault="001A1FB5" w:rsidP="001A1FB5">
      <w:pPr>
        <w:ind w:left="-709" w:firstLine="952"/>
        <w:rPr>
          <w:rFonts w:ascii="Arial" w:hAnsi="Arial" w:cs="Arial"/>
          <w:lang w:val="en-US"/>
        </w:rPr>
      </w:pPr>
      <w:r>
        <w:rPr>
          <w:rFonts w:ascii="Arial" w:hAnsi="Arial" w:cs="Arial"/>
          <w:lang w:val="en-US"/>
        </w:rPr>
        <w:t>`</w:t>
      </w:r>
      <w:r>
        <w:rPr>
          <w:rFonts w:ascii="Arial" w:hAnsi="Arial" w:cs="Arial"/>
          <w:lang w:val="en-US"/>
        </w:rPr>
        <w:tab/>
      </w:r>
      <w:r>
        <w:rPr>
          <w:rFonts w:ascii="Arial" w:hAnsi="Arial" w:cs="Arial"/>
          <w:lang w:val="en-US"/>
        </w:rPr>
        <w:tab/>
        <w:t xml:space="preserve">    </w:t>
      </w:r>
      <w:r w:rsidR="003720A4" w:rsidRPr="003720A4">
        <w:rPr>
          <w:rFonts w:ascii="Arial" w:hAnsi="Arial" w:cs="Arial"/>
          <w:lang w:val="en-US"/>
        </w:rPr>
        <w:t>(ae)</w:t>
      </w:r>
      <w:r w:rsidR="003720A4" w:rsidRPr="003720A4">
        <w:rPr>
          <w:rFonts w:ascii="Arial" w:hAnsi="Arial" w:cs="Arial"/>
          <w:lang w:val="en-US"/>
        </w:rPr>
        <w:tab/>
        <w:t xml:space="preserve">Choledochal cyst. </w:t>
      </w:r>
    </w:p>
    <w:p w14:paraId="26CC47BF" w14:textId="37E790B1" w:rsidR="003720A4" w:rsidRPr="003720A4" w:rsidRDefault="001A1FB5" w:rsidP="001A1FB5">
      <w:pPr>
        <w:ind w:left="731" w:firstLine="709"/>
        <w:rPr>
          <w:rFonts w:ascii="Arial" w:hAnsi="Arial" w:cs="Arial"/>
          <w:lang w:val="en-US"/>
        </w:rPr>
      </w:pPr>
      <w:r>
        <w:rPr>
          <w:rFonts w:ascii="Arial" w:hAnsi="Arial" w:cs="Arial"/>
          <w:lang w:val="en-US"/>
        </w:rPr>
        <w:t xml:space="preserve">     </w:t>
      </w:r>
      <w:r w:rsidR="003720A4" w:rsidRPr="003720A4">
        <w:rPr>
          <w:rFonts w:ascii="Arial" w:hAnsi="Arial" w:cs="Arial"/>
          <w:lang w:val="en-US"/>
        </w:rPr>
        <w:t>(af)</w:t>
      </w:r>
      <w:r w:rsidR="003720A4" w:rsidRPr="003720A4">
        <w:rPr>
          <w:rFonts w:ascii="Arial" w:hAnsi="Arial" w:cs="Arial"/>
          <w:lang w:val="en-US"/>
        </w:rPr>
        <w:tab/>
        <w:t>Gall bladder mass.</w:t>
      </w:r>
    </w:p>
    <w:p w14:paraId="19DA3119" w14:textId="77777777" w:rsidR="001A1FB5" w:rsidRDefault="003720A4" w:rsidP="001A1FB5">
      <w:pPr>
        <w:ind w:left="731" w:firstLine="709"/>
        <w:rPr>
          <w:rFonts w:ascii="Arial" w:hAnsi="Arial" w:cs="Arial"/>
          <w:lang w:val="en-US"/>
        </w:rPr>
      </w:pPr>
      <w:r w:rsidRPr="003720A4">
        <w:rPr>
          <w:rFonts w:ascii="Arial" w:hAnsi="Arial" w:cs="Arial"/>
          <w:lang w:val="en-US"/>
        </w:rPr>
        <w:t>(ag)</w:t>
      </w:r>
      <w:r w:rsidRPr="003720A4">
        <w:rPr>
          <w:rFonts w:ascii="Arial" w:hAnsi="Arial" w:cs="Arial"/>
          <w:lang w:val="en-US"/>
        </w:rPr>
        <w:tab/>
        <w:t xml:space="preserve">Gall bladder wall thickness more than five mm. </w:t>
      </w:r>
    </w:p>
    <w:p w14:paraId="05E93997" w14:textId="49A6AA25" w:rsidR="003720A4" w:rsidRPr="003720A4" w:rsidRDefault="003720A4" w:rsidP="001A1FB5">
      <w:pPr>
        <w:ind w:left="731" w:firstLine="709"/>
        <w:rPr>
          <w:rFonts w:ascii="Arial" w:hAnsi="Arial" w:cs="Arial"/>
          <w:lang w:val="en-US"/>
        </w:rPr>
      </w:pPr>
      <w:r w:rsidRPr="003720A4">
        <w:rPr>
          <w:rFonts w:ascii="Arial" w:hAnsi="Arial" w:cs="Arial"/>
          <w:lang w:val="en-US"/>
        </w:rPr>
        <w:t>(ah)</w:t>
      </w:r>
      <w:r w:rsidRPr="003720A4">
        <w:rPr>
          <w:rFonts w:ascii="Arial" w:hAnsi="Arial" w:cs="Arial"/>
          <w:lang w:val="en-US"/>
        </w:rPr>
        <w:tab/>
        <w:t>Septate gall bladder.</w:t>
      </w:r>
    </w:p>
    <w:p w14:paraId="5F53091B" w14:textId="5FFA1B3D" w:rsidR="003720A4" w:rsidRPr="003720A4" w:rsidRDefault="003720A4" w:rsidP="001A1FB5">
      <w:pPr>
        <w:ind w:left="11" w:firstLine="1429"/>
        <w:rPr>
          <w:rFonts w:ascii="Arial" w:hAnsi="Arial" w:cs="Arial"/>
          <w:lang w:val="en-US"/>
        </w:rPr>
      </w:pPr>
      <w:r w:rsidRPr="003720A4">
        <w:rPr>
          <w:rFonts w:ascii="Arial" w:hAnsi="Arial" w:cs="Arial"/>
          <w:lang w:val="en-US"/>
        </w:rPr>
        <w:lastRenderedPageBreak/>
        <w:t>(aj)</w:t>
      </w:r>
      <w:r w:rsidRPr="003720A4">
        <w:rPr>
          <w:rFonts w:ascii="Arial" w:hAnsi="Arial" w:cs="Arial"/>
          <w:lang w:val="en-US"/>
        </w:rPr>
        <w:tab/>
        <w:t xml:space="preserve">Persistently contracted gall bladder on repeat USG. </w:t>
      </w:r>
      <w:r w:rsidR="001A1FB5">
        <w:rPr>
          <w:rFonts w:ascii="Arial" w:hAnsi="Arial" w:cs="Arial"/>
          <w:lang w:val="en-US"/>
        </w:rPr>
        <w:tab/>
      </w:r>
      <w:r w:rsidR="001A1FB5">
        <w:rPr>
          <w:rFonts w:ascii="Arial" w:hAnsi="Arial" w:cs="Arial"/>
          <w:lang w:val="en-US"/>
        </w:rPr>
        <w:tab/>
      </w:r>
      <w:r w:rsidR="001A1FB5">
        <w:rPr>
          <w:rFonts w:ascii="Arial" w:hAnsi="Arial" w:cs="Arial"/>
          <w:lang w:val="en-US"/>
        </w:rPr>
        <w:tab/>
      </w:r>
      <w:r w:rsidR="001A1FB5">
        <w:rPr>
          <w:rFonts w:ascii="Arial" w:hAnsi="Arial" w:cs="Arial"/>
          <w:lang w:val="en-US"/>
        </w:rPr>
        <w:tab/>
      </w:r>
      <w:r w:rsidR="001A1FB5">
        <w:rPr>
          <w:rFonts w:ascii="Arial" w:hAnsi="Arial" w:cs="Arial"/>
          <w:lang w:val="en-US"/>
        </w:rPr>
        <w:tab/>
      </w:r>
      <w:r w:rsidR="001A1FB5">
        <w:rPr>
          <w:rFonts w:ascii="Arial" w:hAnsi="Arial" w:cs="Arial"/>
          <w:lang w:val="en-US"/>
        </w:rPr>
        <w:tab/>
      </w:r>
      <w:r w:rsidR="001A1FB5">
        <w:rPr>
          <w:rFonts w:ascii="Arial" w:hAnsi="Arial" w:cs="Arial"/>
          <w:lang w:val="en-US"/>
        </w:rPr>
        <w:tab/>
      </w:r>
      <w:r w:rsidRPr="003720A4">
        <w:rPr>
          <w:rFonts w:ascii="Arial" w:hAnsi="Arial" w:cs="Arial"/>
          <w:lang w:val="en-US"/>
        </w:rPr>
        <w:t>(ak)</w:t>
      </w:r>
      <w:r w:rsidRPr="003720A4">
        <w:rPr>
          <w:rFonts w:ascii="Arial" w:hAnsi="Arial" w:cs="Arial"/>
          <w:lang w:val="en-US"/>
        </w:rPr>
        <w:tab/>
        <w:t>Incomplete cholecystectomy.</w:t>
      </w:r>
    </w:p>
    <w:p w14:paraId="508263F0" w14:textId="18F3D039" w:rsidR="003720A4" w:rsidRPr="001A1FB5" w:rsidRDefault="003720A4" w:rsidP="001A1FB5">
      <w:pPr>
        <w:ind w:left="720" w:firstLine="720"/>
        <w:rPr>
          <w:rFonts w:ascii="Arial" w:hAnsi="Arial" w:cs="Arial"/>
          <w:b/>
          <w:bCs/>
          <w:lang w:val="en-US"/>
        </w:rPr>
      </w:pPr>
      <w:r w:rsidRPr="003720A4">
        <w:rPr>
          <w:rFonts w:ascii="Arial" w:hAnsi="Arial" w:cs="Arial"/>
          <w:b/>
          <w:bCs/>
          <w:u w:val="thick"/>
          <w:lang w:val="en-US"/>
        </w:rPr>
        <w:t>FIT.</w:t>
      </w:r>
    </w:p>
    <w:p w14:paraId="646D4B2C" w14:textId="77777777" w:rsidR="001A1FB5" w:rsidRDefault="003720A4" w:rsidP="001A1FB5">
      <w:pPr>
        <w:ind w:left="11" w:firstLine="1429"/>
        <w:rPr>
          <w:rFonts w:ascii="Arial" w:hAnsi="Arial" w:cs="Arial"/>
          <w:lang w:val="en-US"/>
        </w:rPr>
      </w:pPr>
      <w:r w:rsidRPr="003720A4">
        <w:rPr>
          <w:rFonts w:ascii="Arial" w:hAnsi="Arial" w:cs="Arial"/>
          <w:lang w:val="en-US"/>
        </w:rPr>
        <w:t>(aa)</w:t>
      </w:r>
      <w:r w:rsidRPr="003720A4">
        <w:rPr>
          <w:rFonts w:ascii="Arial" w:hAnsi="Arial" w:cs="Arial"/>
          <w:lang w:val="en-US"/>
        </w:rPr>
        <w:tab/>
        <w:t>Normal echoanatomy of the gall bladder. (ab)</w:t>
      </w:r>
      <w:r w:rsidRPr="003720A4">
        <w:rPr>
          <w:rFonts w:ascii="Arial" w:hAnsi="Arial" w:cs="Arial"/>
          <w:lang w:val="en-US"/>
        </w:rPr>
        <w:tab/>
      </w:r>
    </w:p>
    <w:p w14:paraId="3540E1A7" w14:textId="5C87E51C" w:rsidR="003720A4" w:rsidRPr="003720A4" w:rsidRDefault="003720A4" w:rsidP="001A1FB5">
      <w:pPr>
        <w:ind w:left="11" w:firstLine="1429"/>
        <w:rPr>
          <w:rFonts w:ascii="Arial" w:hAnsi="Arial" w:cs="Arial"/>
          <w:b/>
          <w:lang w:val="en-US"/>
        </w:rPr>
      </w:pPr>
      <w:r w:rsidRPr="003720A4">
        <w:rPr>
          <w:rFonts w:ascii="Arial" w:hAnsi="Arial" w:cs="Arial"/>
          <w:b/>
          <w:lang w:val="en-US"/>
        </w:rPr>
        <w:t>Post Laproscopic Cholecystectomy.</w:t>
      </w:r>
    </w:p>
    <w:p w14:paraId="151D99FD" w14:textId="77777777" w:rsidR="003720A4" w:rsidRPr="003720A4" w:rsidRDefault="003720A4" w:rsidP="003720A4">
      <w:pPr>
        <w:numPr>
          <w:ilvl w:val="3"/>
          <w:numId w:val="1"/>
        </w:numPr>
        <w:rPr>
          <w:rFonts w:ascii="Arial" w:hAnsi="Arial" w:cs="Arial"/>
          <w:lang w:val="en-US"/>
        </w:rPr>
      </w:pPr>
      <w:r w:rsidRPr="003720A4">
        <w:rPr>
          <w:rFonts w:ascii="Arial" w:hAnsi="Arial" w:cs="Arial"/>
          <w:lang w:val="en-US"/>
        </w:rPr>
        <w:t>Twelve weeks after lap cholecystectomy.</w:t>
      </w:r>
    </w:p>
    <w:p w14:paraId="2BA93BFA" w14:textId="77777777" w:rsidR="003720A4" w:rsidRPr="003720A4" w:rsidRDefault="003720A4" w:rsidP="003720A4">
      <w:pPr>
        <w:numPr>
          <w:ilvl w:val="3"/>
          <w:numId w:val="1"/>
        </w:numPr>
        <w:rPr>
          <w:rFonts w:ascii="Arial" w:hAnsi="Arial" w:cs="Arial"/>
          <w:lang w:val="en-US"/>
        </w:rPr>
      </w:pPr>
      <w:r w:rsidRPr="003720A4">
        <w:rPr>
          <w:rFonts w:ascii="Arial" w:hAnsi="Arial" w:cs="Arial"/>
          <w:lang w:val="en-US"/>
        </w:rPr>
        <w:t>Total absence of gall bladder.</w:t>
      </w:r>
    </w:p>
    <w:p w14:paraId="166EC116" w14:textId="77777777" w:rsidR="003720A4" w:rsidRPr="003720A4" w:rsidRDefault="003720A4" w:rsidP="003720A4">
      <w:pPr>
        <w:numPr>
          <w:ilvl w:val="3"/>
          <w:numId w:val="1"/>
        </w:numPr>
        <w:rPr>
          <w:rFonts w:ascii="Arial" w:hAnsi="Arial" w:cs="Arial"/>
          <w:lang w:val="en-US"/>
        </w:rPr>
      </w:pPr>
      <w:r w:rsidRPr="003720A4">
        <w:rPr>
          <w:rFonts w:ascii="Arial" w:hAnsi="Arial" w:cs="Arial"/>
          <w:lang w:val="en-US"/>
        </w:rPr>
        <w:t>No intra abdominal collection.</w:t>
      </w:r>
    </w:p>
    <w:p w14:paraId="31F2259C" w14:textId="77777777" w:rsidR="003720A4" w:rsidRPr="003720A4" w:rsidRDefault="003720A4" w:rsidP="003720A4">
      <w:pPr>
        <w:numPr>
          <w:ilvl w:val="3"/>
          <w:numId w:val="1"/>
        </w:numPr>
        <w:rPr>
          <w:rFonts w:ascii="Arial" w:hAnsi="Arial" w:cs="Arial"/>
          <w:lang w:val="en-US"/>
        </w:rPr>
      </w:pPr>
      <w:r w:rsidRPr="003720A4">
        <w:rPr>
          <w:rFonts w:ascii="Arial" w:hAnsi="Arial" w:cs="Arial"/>
          <w:lang w:val="en-US"/>
        </w:rPr>
        <w:t>Wound healed well without incisional hernia.</w:t>
      </w:r>
    </w:p>
    <w:p w14:paraId="3199A97D" w14:textId="77777777" w:rsidR="003720A4" w:rsidRPr="003720A4" w:rsidRDefault="003720A4" w:rsidP="003720A4">
      <w:pPr>
        <w:ind w:left="-709"/>
        <w:rPr>
          <w:rFonts w:ascii="Arial" w:hAnsi="Arial" w:cs="Arial"/>
          <w:lang w:val="en-US"/>
        </w:rPr>
      </w:pPr>
    </w:p>
    <w:p w14:paraId="108EF6F6" w14:textId="77777777" w:rsidR="001A1FB5" w:rsidRDefault="003720A4" w:rsidP="001A1FB5">
      <w:pPr>
        <w:ind w:left="1672"/>
        <w:rPr>
          <w:rFonts w:ascii="Arial" w:hAnsi="Arial" w:cs="Arial"/>
          <w:b/>
          <w:bCs/>
          <w:lang w:val="en-US"/>
        </w:rPr>
      </w:pPr>
      <w:r w:rsidRPr="003720A4">
        <w:rPr>
          <w:rFonts w:ascii="Arial" w:hAnsi="Arial" w:cs="Arial"/>
          <w:b/>
          <w:bCs/>
          <w:lang w:val="en-US"/>
        </w:rPr>
        <w:t>Open Cholecystectomy</w:t>
      </w:r>
    </w:p>
    <w:p w14:paraId="041877D6" w14:textId="739AB141" w:rsidR="003720A4" w:rsidRPr="001A1FB5" w:rsidRDefault="003720A4" w:rsidP="001A1FB5">
      <w:pPr>
        <w:ind w:left="1672"/>
        <w:rPr>
          <w:rFonts w:ascii="Arial" w:hAnsi="Arial" w:cs="Arial"/>
          <w:b/>
          <w:bCs/>
          <w:lang w:val="en-US"/>
        </w:rPr>
      </w:pPr>
      <w:r w:rsidRPr="003720A4">
        <w:rPr>
          <w:rFonts w:ascii="Arial" w:hAnsi="Arial" w:cs="Arial"/>
          <w:lang w:val="en-US"/>
        </w:rPr>
        <w:t>(aa)</w:t>
      </w:r>
      <w:r w:rsidRPr="003720A4">
        <w:rPr>
          <w:rFonts w:ascii="Arial" w:hAnsi="Arial" w:cs="Arial"/>
          <w:lang w:val="en-US"/>
        </w:rPr>
        <w:tab/>
        <w:t>One year after surgery.</w:t>
      </w:r>
    </w:p>
    <w:p w14:paraId="71317AAF" w14:textId="77777777" w:rsidR="001A1FB5" w:rsidRDefault="003720A4" w:rsidP="001A1FB5">
      <w:pPr>
        <w:ind w:left="243" w:firstLine="1429"/>
        <w:rPr>
          <w:rFonts w:ascii="Arial" w:hAnsi="Arial" w:cs="Arial"/>
          <w:lang w:val="en-US"/>
        </w:rPr>
      </w:pPr>
      <w:r w:rsidRPr="003720A4">
        <w:rPr>
          <w:rFonts w:ascii="Arial" w:hAnsi="Arial" w:cs="Arial"/>
          <w:lang w:val="en-US"/>
        </w:rPr>
        <w:t>(ab)</w:t>
      </w:r>
      <w:r w:rsidRPr="003720A4">
        <w:rPr>
          <w:rFonts w:ascii="Arial" w:hAnsi="Arial" w:cs="Arial"/>
          <w:lang w:val="en-US"/>
        </w:rPr>
        <w:tab/>
        <w:t xml:space="preserve">Healthy scar with no incisinal hernia. </w:t>
      </w:r>
    </w:p>
    <w:p w14:paraId="39BA126D" w14:textId="57A50805" w:rsidR="003720A4" w:rsidRPr="003720A4" w:rsidRDefault="003720A4" w:rsidP="001A1FB5">
      <w:pPr>
        <w:ind w:left="243" w:firstLine="1429"/>
        <w:rPr>
          <w:rFonts w:ascii="Arial" w:hAnsi="Arial" w:cs="Arial"/>
          <w:lang w:val="en-US"/>
        </w:rPr>
      </w:pPr>
      <w:r w:rsidRPr="003720A4">
        <w:rPr>
          <w:rFonts w:ascii="Arial" w:hAnsi="Arial" w:cs="Arial"/>
          <w:lang w:val="en-US"/>
        </w:rPr>
        <w:t>(ac)</w:t>
      </w:r>
      <w:r w:rsidRPr="003720A4">
        <w:rPr>
          <w:rFonts w:ascii="Arial" w:hAnsi="Arial" w:cs="Arial"/>
          <w:lang w:val="en-US"/>
        </w:rPr>
        <w:tab/>
        <w:t>Total absence of gall bladder.</w:t>
      </w:r>
    </w:p>
    <w:p w14:paraId="3261B697" w14:textId="77777777" w:rsidR="003720A4" w:rsidRPr="003720A4" w:rsidRDefault="003720A4" w:rsidP="001A1FB5">
      <w:pPr>
        <w:ind w:left="243" w:firstLine="1429"/>
        <w:rPr>
          <w:rFonts w:ascii="Arial" w:hAnsi="Arial" w:cs="Arial"/>
          <w:lang w:val="en-US"/>
        </w:rPr>
      </w:pPr>
      <w:r w:rsidRPr="003720A4">
        <w:rPr>
          <w:rFonts w:ascii="Arial" w:hAnsi="Arial" w:cs="Arial"/>
          <w:lang w:val="en-US"/>
        </w:rPr>
        <w:t>(ad)</w:t>
      </w:r>
      <w:r w:rsidRPr="003720A4">
        <w:rPr>
          <w:rFonts w:ascii="Arial" w:hAnsi="Arial" w:cs="Arial"/>
          <w:lang w:val="en-US"/>
        </w:rPr>
        <w:tab/>
        <w:t>No intra abdominal collection.</w:t>
      </w:r>
    </w:p>
    <w:p w14:paraId="69A69446" w14:textId="77777777" w:rsidR="003720A4" w:rsidRPr="003720A4" w:rsidRDefault="003720A4" w:rsidP="003720A4">
      <w:pPr>
        <w:ind w:left="-709"/>
        <w:rPr>
          <w:rFonts w:ascii="Arial" w:hAnsi="Arial" w:cs="Arial"/>
          <w:lang w:val="en-US"/>
        </w:rPr>
      </w:pPr>
    </w:p>
    <w:p w14:paraId="36931DF8" w14:textId="77777777" w:rsidR="003720A4" w:rsidRPr="003720A4" w:rsidRDefault="003720A4" w:rsidP="001A1FB5">
      <w:pPr>
        <w:ind w:left="952"/>
        <w:rPr>
          <w:rFonts w:ascii="Arial" w:hAnsi="Arial" w:cs="Arial"/>
          <w:lang w:val="en-US"/>
        </w:rPr>
      </w:pPr>
      <w:r w:rsidRPr="003720A4">
        <w:rPr>
          <w:rFonts w:ascii="Arial" w:hAnsi="Arial" w:cs="Arial"/>
          <w:b/>
          <w:u w:val="thick"/>
          <w:lang w:val="en-US"/>
        </w:rPr>
        <w:t>Spleen</w:t>
      </w:r>
      <w:r w:rsidRPr="003720A4">
        <w:rPr>
          <w:rFonts w:ascii="Arial" w:hAnsi="Arial" w:cs="Arial"/>
          <w:b/>
          <w:lang w:val="en-US"/>
        </w:rPr>
        <w:t xml:space="preserve">. </w:t>
      </w:r>
      <w:r w:rsidRPr="003720A4">
        <w:rPr>
          <w:rFonts w:ascii="Arial" w:hAnsi="Arial" w:cs="Arial"/>
          <w:lang w:val="en-US"/>
        </w:rPr>
        <w:t>History of splenectomy due to any cause is unfit.</w:t>
      </w:r>
    </w:p>
    <w:p w14:paraId="44F17315" w14:textId="77777777" w:rsidR="003720A4" w:rsidRPr="003720A4" w:rsidRDefault="003720A4" w:rsidP="003720A4">
      <w:pPr>
        <w:ind w:left="-709"/>
        <w:rPr>
          <w:rFonts w:ascii="Arial" w:hAnsi="Arial" w:cs="Arial"/>
          <w:lang w:val="en-US"/>
        </w:rPr>
      </w:pPr>
    </w:p>
    <w:p w14:paraId="7DD8CB1C" w14:textId="77777777" w:rsidR="003720A4" w:rsidRPr="003720A4" w:rsidRDefault="003720A4" w:rsidP="003720A4">
      <w:pPr>
        <w:numPr>
          <w:ilvl w:val="0"/>
          <w:numId w:val="1"/>
        </w:numPr>
        <w:rPr>
          <w:rFonts w:ascii="Arial" w:hAnsi="Arial" w:cs="Arial"/>
          <w:b/>
          <w:bCs/>
          <w:lang w:val="en-US"/>
        </w:rPr>
      </w:pPr>
      <w:r w:rsidRPr="003720A4">
        <w:rPr>
          <w:rFonts w:ascii="Arial" w:hAnsi="Arial" w:cs="Arial"/>
          <w:b/>
          <w:bCs/>
          <w:u w:val="thick"/>
          <w:lang w:val="en-US"/>
        </w:rPr>
        <w:t>UROGENITAL SYSTEM.</w:t>
      </w:r>
    </w:p>
    <w:p w14:paraId="00F4F340" w14:textId="77777777" w:rsidR="003720A4" w:rsidRPr="003720A4" w:rsidRDefault="003720A4" w:rsidP="003720A4">
      <w:pPr>
        <w:ind w:left="-709"/>
        <w:rPr>
          <w:rFonts w:ascii="Arial" w:hAnsi="Arial" w:cs="Arial"/>
          <w:b/>
          <w:lang w:val="en-US"/>
        </w:rPr>
      </w:pPr>
    </w:p>
    <w:p w14:paraId="50249E50" w14:textId="77777777" w:rsidR="003720A4" w:rsidRPr="003720A4" w:rsidRDefault="003720A4" w:rsidP="003720A4">
      <w:pPr>
        <w:numPr>
          <w:ilvl w:val="1"/>
          <w:numId w:val="1"/>
        </w:numPr>
        <w:rPr>
          <w:rFonts w:ascii="Arial" w:hAnsi="Arial" w:cs="Arial"/>
          <w:lang w:val="en-US"/>
        </w:rPr>
      </w:pPr>
      <w:r w:rsidRPr="003720A4">
        <w:rPr>
          <w:rFonts w:ascii="Arial" w:hAnsi="Arial" w:cs="Arial"/>
          <w:b/>
          <w:u w:val="thick"/>
          <w:lang w:val="en-US"/>
        </w:rPr>
        <w:t>History</w:t>
      </w:r>
      <w:r w:rsidRPr="003720A4">
        <w:rPr>
          <w:rFonts w:ascii="Arial" w:hAnsi="Arial" w:cs="Arial"/>
          <w:lang w:val="en-US"/>
        </w:rPr>
        <w:t>. Detailed history of urinary disorders, enuresis, renal pain, haematuria, nephritis, cystitis, Sexually Transmitted Diseases (STD) and urethral discharge should be elicited.</w:t>
      </w:r>
    </w:p>
    <w:p w14:paraId="27DA4885" w14:textId="77777777" w:rsidR="003720A4" w:rsidRPr="003720A4" w:rsidRDefault="003720A4" w:rsidP="003720A4">
      <w:pPr>
        <w:ind w:left="-709"/>
        <w:rPr>
          <w:rFonts w:ascii="Arial" w:hAnsi="Arial" w:cs="Arial"/>
          <w:lang w:val="en-US"/>
        </w:rPr>
      </w:pPr>
    </w:p>
    <w:p w14:paraId="7C1CD301" w14:textId="77777777" w:rsidR="003720A4" w:rsidRPr="003720A4" w:rsidRDefault="003720A4" w:rsidP="003720A4">
      <w:pPr>
        <w:numPr>
          <w:ilvl w:val="1"/>
          <w:numId w:val="1"/>
        </w:numPr>
        <w:rPr>
          <w:rFonts w:ascii="Arial" w:hAnsi="Arial" w:cs="Arial"/>
          <w:lang w:val="en-US"/>
        </w:rPr>
      </w:pPr>
      <w:r w:rsidRPr="003720A4">
        <w:rPr>
          <w:rFonts w:ascii="Arial" w:hAnsi="Arial" w:cs="Arial"/>
          <w:b/>
          <w:u w:val="thick"/>
          <w:lang w:val="en-US"/>
        </w:rPr>
        <w:t>Examination</w:t>
      </w:r>
      <w:r w:rsidRPr="003720A4">
        <w:rPr>
          <w:rFonts w:ascii="Arial" w:hAnsi="Arial" w:cs="Arial"/>
          <w:b/>
          <w:lang w:val="en-US"/>
        </w:rPr>
        <w:t xml:space="preserve">. </w:t>
      </w:r>
      <w:r w:rsidRPr="003720A4">
        <w:rPr>
          <w:rFonts w:ascii="Arial" w:hAnsi="Arial" w:cs="Arial"/>
          <w:lang w:val="en-US"/>
        </w:rPr>
        <w:t>The external genitalia will be meticulously examined to rule out the presence of congenital anomalies such as:-</w:t>
      </w:r>
    </w:p>
    <w:p w14:paraId="78D7D282" w14:textId="77777777" w:rsidR="003720A4" w:rsidRPr="003720A4" w:rsidRDefault="003720A4" w:rsidP="003720A4">
      <w:pPr>
        <w:ind w:left="-709"/>
        <w:rPr>
          <w:rFonts w:ascii="Arial" w:hAnsi="Arial" w:cs="Arial"/>
          <w:lang w:val="en-US"/>
        </w:rPr>
      </w:pPr>
    </w:p>
    <w:p w14:paraId="0AB3BCE4" w14:textId="77777777" w:rsidR="003720A4" w:rsidRPr="003720A4" w:rsidRDefault="003720A4" w:rsidP="003720A4">
      <w:pPr>
        <w:numPr>
          <w:ilvl w:val="2"/>
          <w:numId w:val="1"/>
        </w:numPr>
        <w:rPr>
          <w:rFonts w:ascii="Arial" w:hAnsi="Arial" w:cs="Arial"/>
          <w:lang w:val="en-US"/>
        </w:rPr>
      </w:pPr>
      <w:r w:rsidRPr="003720A4">
        <w:rPr>
          <w:rFonts w:ascii="Arial" w:hAnsi="Arial" w:cs="Arial"/>
          <w:lang w:val="en-US"/>
        </w:rPr>
        <w:t>Hypospadias.</w:t>
      </w:r>
    </w:p>
    <w:p w14:paraId="2C622D74" w14:textId="77777777" w:rsidR="003720A4" w:rsidRPr="003720A4" w:rsidRDefault="003720A4" w:rsidP="003720A4">
      <w:pPr>
        <w:ind w:left="-709"/>
        <w:rPr>
          <w:rFonts w:ascii="Arial" w:hAnsi="Arial" w:cs="Arial"/>
          <w:lang w:val="en-US"/>
        </w:rPr>
      </w:pPr>
    </w:p>
    <w:p w14:paraId="4D767E93" w14:textId="77777777" w:rsidR="003720A4" w:rsidRPr="003720A4" w:rsidRDefault="003720A4" w:rsidP="003720A4">
      <w:pPr>
        <w:numPr>
          <w:ilvl w:val="2"/>
          <w:numId w:val="1"/>
        </w:numPr>
        <w:rPr>
          <w:rFonts w:ascii="Arial" w:hAnsi="Arial" w:cs="Arial"/>
          <w:lang w:val="en-US"/>
        </w:rPr>
      </w:pPr>
      <w:r w:rsidRPr="003720A4">
        <w:rPr>
          <w:rFonts w:ascii="Arial" w:hAnsi="Arial" w:cs="Arial"/>
          <w:lang w:val="en-US"/>
        </w:rPr>
        <w:t>Epispadias.</w:t>
      </w:r>
    </w:p>
    <w:p w14:paraId="55E2B986" w14:textId="77777777" w:rsidR="003720A4" w:rsidRPr="003720A4" w:rsidRDefault="003720A4" w:rsidP="003720A4">
      <w:pPr>
        <w:ind w:left="-709"/>
        <w:rPr>
          <w:rFonts w:ascii="Arial" w:hAnsi="Arial" w:cs="Arial"/>
          <w:lang w:val="en-US"/>
        </w:rPr>
      </w:pPr>
    </w:p>
    <w:p w14:paraId="75F427A3" w14:textId="77777777" w:rsidR="003720A4" w:rsidRPr="003720A4" w:rsidRDefault="003720A4" w:rsidP="003720A4">
      <w:pPr>
        <w:numPr>
          <w:ilvl w:val="2"/>
          <w:numId w:val="1"/>
        </w:numPr>
        <w:rPr>
          <w:rFonts w:ascii="Arial" w:hAnsi="Arial" w:cs="Arial"/>
          <w:lang w:val="en-US"/>
        </w:rPr>
      </w:pPr>
      <w:r w:rsidRPr="003720A4">
        <w:rPr>
          <w:rFonts w:ascii="Arial" w:hAnsi="Arial" w:cs="Arial"/>
          <w:lang w:val="en-US"/>
        </w:rPr>
        <w:t>Ambiguous genitalia and undescended or ectopic testis.</w:t>
      </w:r>
    </w:p>
    <w:p w14:paraId="55213331" w14:textId="1C57D9FB" w:rsidR="003720A4" w:rsidRPr="003143C1" w:rsidRDefault="003720A4" w:rsidP="003143C1">
      <w:pPr>
        <w:numPr>
          <w:ilvl w:val="1"/>
          <w:numId w:val="1"/>
        </w:numPr>
        <w:rPr>
          <w:rFonts w:ascii="Arial" w:hAnsi="Arial" w:cs="Arial"/>
          <w:lang w:val="en-US"/>
        </w:rPr>
      </w:pPr>
      <w:r w:rsidRPr="003720A4">
        <w:rPr>
          <w:rFonts w:ascii="Arial" w:hAnsi="Arial" w:cs="Arial"/>
          <w:lang w:val="en-US"/>
        </w:rPr>
        <w:t>In addition, look for other conditions such as:-</w:t>
      </w:r>
    </w:p>
    <w:p w14:paraId="56318BFE" w14:textId="5A7B98EB" w:rsidR="003720A4" w:rsidRPr="003143C1" w:rsidRDefault="003720A4" w:rsidP="003143C1">
      <w:pPr>
        <w:numPr>
          <w:ilvl w:val="2"/>
          <w:numId w:val="1"/>
        </w:numPr>
        <w:rPr>
          <w:rFonts w:ascii="Arial" w:hAnsi="Arial" w:cs="Arial"/>
          <w:lang w:val="en-US"/>
        </w:rPr>
      </w:pPr>
      <w:r w:rsidRPr="003720A4">
        <w:rPr>
          <w:rFonts w:ascii="Arial" w:hAnsi="Arial" w:cs="Arial"/>
          <w:lang w:val="en-US"/>
        </w:rPr>
        <w:t>Hydrocele.</w:t>
      </w:r>
    </w:p>
    <w:p w14:paraId="022A3FB1" w14:textId="3C9B9E5C" w:rsidR="003720A4" w:rsidRPr="003143C1" w:rsidRDefault="003720A4" w:rsidP="003143C1">
      <w:pPr>
        <w:numPr>
          <w:ilvl w:val="2"/>
          <w:numId w:val="1"/>
        </w:numPr>
        <w:rPr>
          <w:rFonts w:ascii="Arial" w:hAnsi="Arial" w:cs="Arial"/>
          <w:lang w:val="en-US"/>
        </w:rPr>
      </w:pPr>
      <w:r w:rsidRPr="003720A4">
        <w:rPr>
          <w:rFonts w:ascii="Arial" w:hAnsi="Arial" w:cs="Arial"/>
          <w:lang w:val="en-US"/>
        </w:rPr>
        <w:t>Varicocele. Grades of Varicocele are as given below:-</w:t>
      </w:r>
    </w:p>
    <w:p w14:paraId="70506B1D" w14:textId="77777777" w:rsidR="003143C1" w:rsidRDefault="003720A4" w:rsidP="003143C1">
      <w:pPr>
        <w:ind w:left="720" w:firstLine="952"/>
        <w:rPr>
          <w:rFonts w:ascii="Arial" w:hAnsi="Arial" w:cs="Arial"/>
          <w:lang w:val="en-US"/>
        </w:rPr>
      </w:pPr>
      <w:r w:rsidRPr="003720A4">
        <w:rPr>
          <w:rFonts w:ascii="Arial" w:hAnsi="Arial" w:cs="Arial"/>
          <w:lang w:val="en-US"/>
        </w:rPr>
        <w:t>Grade I</w:t>
      </w:r>
      <w:r w:rsidRPr="003720A4">
        <w:rPr>
          <w:rFonts w:ascii="Arial" w:hAnsi="Arial" w:cs="Arial"/>
          <w:lang w:val="en-US"/>
        </w:rPr>
        <w:tab/>
        <w:t>-</w:t>
      </w:r>
      <w:r w:rsidRPr="003720A4">
        <w:rPr>
          <w:rFonts w:ascii="Arial" w:hAnsi="Arial" w:cs="Arial"/>
          <w:lang w:val="en-US"/>
        </w:rPr>
        <w:tab/>
        <w:t xml:space="preserve">Palpable only with Valsalva maneuver </w:t>
      </w:r>
    </w:p>
    <w:p w14:paraId="6330E771" w14:textId="77777777" w:rsidR="003143C1" w:rsidRDefault="003720A4" w:rsidP="003143C1">
      <w:pPr>
        <w:ind w:left="720" w:firstLine="952"/>
        <w:rPr>
          <w:rFonts w:ascii="Arial" w:hAnsi="Arial" w:cs="Arial"/>
          <w:lang w:val="en-US"/>
        </w:rPr>
      </w:pPr>
      <w:r w:rsidRPr="003720A4">
        <w:rPr>
          <w:rFonts w:ascii="Arial" w:hAnsi="Arial" w:cs="Arial"/>
          <w:lang w:val="en-US"/>
        </w:rPr>
        <w:t>Grade II</w:t>
      </w:r>
      <w:r w:rsidRPr="003720A4">
        <w:rPr>
          <w:rFonts w:ascii="Arial" w:hAnsi="Arial" w:cs="Arial"/>
          <w:lang w:val="en-US"/>
        </w:rPr>
        <w:tab/>
        <w:t>-</w:t>
      </w:r>
      <w:r w:rsidRPr="003720A4">
        <w:rPr>
          <w:rFonts w:ascii="Arial" w:hAnsi="Arial" w:cs="Arial"/>
          <w:lang w:val="en-US"/>
        </w:rPr>
        <w:tab/>
        <w:t xml:space="preserve">Palpable without Valsalva maneuver </w:t>
      </w:r>
    </w:p>
    <w:p w14:paraId="301E8981" w14:textId="39170404" w:rsidR="003720A4" w:rsidRPr="003720A4" w:rsidRDefault="003720A4" w:rsidP="003143C1">
      <w:pPr>
        <w:ind w:left="720" w:firstLine="952"/>
        <w:rPr>
          <w:rFonts w:ascii="Arial" w:hAnsi="Arial" w:cs="Arial"/>
          <w:lang w:val="en-US"/>
        </w:rPr>
      </w:pPr>
      <w:r w:rsidRPr="003720A4">
        <w:rPr>
          <w:rFonts w:ascii="Arial" w:hAnsi="Arial" w:cs="Arial"/>
          <w:lang w:val="en-US"/>
        </w:rPr>
        <w:t>Grade III</w:t>
      </w:r>
      <w:r w:rsidRPr="003720A4">
        <w:rPr>
          <w:rFonts w:ascii="Arial" w:hAnsi="Arial" w:cs="Arial"/>
          <w:lang w:val="en-US"/>
        </w:rPr>
        <w:tab/>
        <w:t>-</w:t>
      </w:r>
      <w:r w:rsidRPr="003720A4">
        <w:rPr>
          <w:rFonts w:ascii="Arial" w:hAnsi="Arial" w:cs="Arial"/>
          <w:lang w:val="en-US"/>
        </w:rPr>
        <w:tab/>
        <w:t>Visible through the scrotal skin</w:t>
      </w:r>
    </w:p>
    <w:p w14:paraId="424A65EC" w14:textId="02BBD4FB" w:rsidR="003720A4" w:rsidRPr="003143C1" w:rsidRDefault="003720A4" w:rsidP="003143C1">
      <w:pPr>
        <w:numPr>
          <w:ilvl w:val="2"/>
          <w:numId w:val="1"/>
        </w:numPr>
        <w:rPr>
          <w:rFonts w:ascii="Arial" w:hAnsi="Arial" w:cs="Arial"/>
          <w:lang w:val="en-US"/>
        </w:rPr>
      </w:pPr>
      <w:r w:rsidRPr="003720A4">
        <w:rPr>
          <w:rFonts w:ascii="Arial" w:hAnsi="Arial" w:cs="Arial"/>
          <w:lang w:val="en-US"/>
        </w:rPr>
        <w:t>Epididymal cyst/mass</w:t>
      </w:r>
    </w:p>
    <w:p w14:paraId="7829FCCE" w14:textId="376DBB12" w:rsidR="003720A4" w:rsidRPr="003143C1" w:rsidRDefault="003720A4" w:rsidP="003143C1">
      <w:pPr>
        <w:numPr>
          <w:ilvl w:val="2"/>
          <w:numId w:val="1"/>
        </w:numPr>
        <w:rPr>
          <w:rFonts w:ascii="Arial" w:hAnsi="Arial" w:cs="Arial"/>
          <w:lang w:val="en-US"/>
        </w:rPr>
      </w:pPr>
      <w:r w:rsidRPr="003720A4">
        <w:rPr>
          <w:rFonts w:ascii="Arial" w:hAnsi="Arial" w:cs="Arial"/>
          <w:lang w:val="en-US"/>
        </w:rPr>
        <w:t>Infection of the urethra and / or testes / epididymis</w:t>
      </w:r>
    </w:p>
    <w:p w14:paraId="7DD455AE" w14:textId="77777777" w:rsidR="003720A4" w:rsidRPr="003720A4" w:rsidRDefault="003720A4" w:rsidP="003720A4">
      <w:pPr>
        <w:numPr>
          <w:ilvl w:val="2"/>
          <w:numId w:val="1"/>
        </w:numPr>
        <w:rPr>
          <w:rFonts w:ascii="Arial" w:hAnsi="Arial" w:cs="Arial"/>
          <w:lang w:val="en-US"/>
        </w:rPr>
      </w:pPr>
      <w:r w:rsidRPr="003720A4">
        <w:rPr>
          <w:rFonts w:ascii="Arial" w:hAnsi="Arial" w:cs="Arial"/>
          <w:lang w:val="en-US"/>
        </w:rPr>
        <w:t>Phimosis</w:t>
      </w:r>
    </w:p>
    <w:p w14:paraId="55E7F550" w14:textId="77777777" w:rsidR="003720A4" w:rsidRPr="003720A4" w:rsidRDefault="003720A4" w:rsidP="003720A4">
      <w:pPr>
        <w:ind w:left="-709"/>
        <w:rPr>
          <w:rFonts w:ascii="Arial" w:hAnsi="Arial" w:cs="Arial"/>
          <w:lang w:val="en-US"/>
        </w:rPr>
      </w:pPr>
    </w:p>
    <w:p w14:paraId="20CB8CA9" w14:textId="68050765" w:rsidR="003720A4" w:rsidRPr="003143C1" w:rsidRDefault="003720A4" w:rsidP="003143C1">
      <w:pPr>
        <w:numPr>
          <w:ilvl w:val="2"/>
          <w:numId w:val="1"/>
        </w:numPr>
        <w:rPr>
          <w:rFonts w:ascii="Arial" w:hAnsi="Arial" w:cs="Arial"/>
          <w:lang w:val="en-US"/>
        </w:rPr>
      </w:pPr>
      <w:r w:rsidRPr="003720A4">
        <w:rPr>
          <w:rFonts w:ascii="Arial" w:hAnsi="Arial" w:cs="Arial"/>
          <w:lang w:val="en-US"/>
        </w:rPr>
        <w:t>Stricture urethra</w:t>
      </w:r>
    </w:p>
    <w:p w14:paraId="1B1FE7DF" w14:textId="5948708E" w:rsidR="003720A4" w:rsidRPr="003143C1" w:rsidRDefault="003720A4" w:rsidP="003143C1">
      <w:pPr>
        <w:numPr>
          <w:ilvl w:val="2"/>
          <w:numId w:val="1"/>
        </w:numPr>
        <w:rPr>
          <w:rFonts w:ascii="Arial" w:hAnsi="Arial" w:cs="Arial"/>
          <w:lang w:val="en-US"/>
        </w:rPr>
      </w:pPr>
      <w:r w:rsidRPr="003720A4">
        <w:rPr>
          <w:rFonts w:ascii="Arial" w:hAnsi="Arial" w:cs="Arial"/>
          <w:lang w:val="en-US"/>
        </w:rPr>
        <w:t>Meatal stenosis</w:t>
      </w:r>
    </w:p>
    <w:p w14:paraId="06814B5C" w14:textId="4B12D41F" w:rsidR="003720A4" w:rsidRPr="003720A4" w:rsidRDefault="003720A4" w:rsidP="003143C1">
      <w:pPr>
        <w:ind w:left="952"/>
        <w:rPr>
          <w:rFonts w:ascii="Arial" w:hAnsi="Arial" w:cs="Arial"/>
          <w:lang w:val="en-US"/>
        </w:rPr>
      </w:pPr>
      <w:r w:rsidRPr="003720A4">
        <w:rPr>
          <w:rFonts w:ascii="Arial" w:hAnsi="Arial" w:cs="Arial"/>
          <w:b/>
          <w:u w:val="thick"/>
          <w:lang w:val="en-US"/>
        </w:rPr>
        <w:t>Standards</w:t>
      </w:r>
      <w:r w:rsidRPr="003720A4">
        <w:rPr>
          <w:rFonts w:ascii="Arial" w:hAnsi="Arial" w:cs="Arial"/>
          <w:lang w:val="en-US"/>
        </w:rPr>
        <w:t>. Renal Calculi / Urolithiasis:-</w:t>
      </w:r>
    </w:p>
    <w:p w14:paraId="69695D95" w14:textId="5D0D1FB4" w:rsidR="003720A4" w:rsidRPr="003720A4" w:rsidRDefault="003720A4" w:rsidP="003143C1">
      <w:pPr>
        <w:ind w:left="1440"/>
        <w:rPr>
          <w:rFonts w:ascii="Arial" w:hAnsi="Arial" w:cs="Arial"/>
          <w:lang w:val="en-US"/>
        </w:rPr>
      </w:pPr>
      <w:r w:rsidRPr="003720A4">
        <w:rPr>
          <w:rFonts w:ascii="Arial" w:hAnsi="Arial" w:cs="Arial"/>
          <w:b/>
          <w:u w:val="thick"/>
          <w:lang w:val="en-US"/>
        </w:rPr>
        <w:lastRenderedPageBreak/>
        <w:t>UNFIT</w:t>
      </w:r>
      <w:r w:rsidRPr="003720A4">
        <w:rPr>
          <w:rFonts w:ascii="Arial" w:hAnsi="Arial" w:cs="Arial"/>
          <w:lang w:val="en-US"/>
        </w:rPr>
        <w:t>. Current history of urolithiasis, recurrent calculus, bilateral renal calculi, nephrocalcinosis. Even after surgery or any procedure to treat urolithiasis, the candidate remains unfit.</w:t>
      </w:r>
    </w:p>
    <w:p w14:paraId="24FB20DD" w14:textId="24EB59BB" w:rsidR="003720A4" w:rsidRPr="003143C1" w:rsidRDefault="003720A4" w:rsidP="003143C1">
      <w:pPr>
        <w:numPr>
          <w:ilvl w:val="1"/>
          <w:numId w:val="1"/>
        </w:numPr>
        <w:rPr>
          <w:rFonts w:ascii="Arial" w:hAnsi="Arial" w:cs="Arial"/>
          <w:b/>
          <w:bCs/>
          <w:lang w:val="en-US"/>
        </w:rPr>
      </w:pPr>
      <w:r w:rsidRPr="003720A4">
        <w:rPr>
          <w:rFonts w:ascii="Arial" w:hAnsi="Arial" w:cs="Arial"/>
          <w:b/>
          <w:bCs/>
          <w:u w:val="thick"/>
          <w:lang w:val="en-US"/>
        </w:rPr>
        <w:t>Undescended Testis (UDT) and loss of Testis.</w:t>
      </w:r>
    </w:p>
    <w:p w14:paraId="51288D7C" w14:textId="77777777" w:rsidR="003720A4" w:rsidRPr="003720A4" w:rsidRDefault="003720A4" w:rsidP="003720A4">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Any abnormal position of testis unilateral or bilateral. Bilateral orchidectomy due to any cause such as trauma, torsion/infection.</w:t>
      </w:r>
    </w:p>
    <w:p w14:paraId="7BD4E185" w14:textId="29C74775"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 Operatively corrected UDT may be considered fit after it is normal in location and wound has healed well. Unilateral atrophic testis, unilateral orchidectomy for benign cause may be considered fit, provided other testis is normal in size, fixation and location.</w:t>
      </w:r>
    </w:p>
    <w:p w14:paraId="1E75EA94" w14:textId="1545C680" w:rsidR="003720A4" w:rsidRPr="003143C1" w:rsidRDefault="003720A4" w:rsidP="003143C1">
      <w:pPr>
        <w:numPr>
          <w:ilvl w:val="1"/>
          <w:numId w:val="1"/>
        </w:numPr>
        <w:rPr>
          <w:rFonts w:ascii="Arial" w:hAnsi="Arial" w:cs="Arial"/>
          <w:b/>
          <w:bCs/>
          <w:lang w:val="en-US"/>
        </w:rPr>
      </w:pPr>
      <w:r w:rsidRPr="003720A4">
        <w:rPr>
          <w:rFonts w:ascii="Arial" w:hAnsi="Arial" w:cs="Arial"/>
          <w:b/>
          <w:bCs/>
          <w:u w:val="thick"/>
          <w:lang w:val="en-US"/>
        </w:rPr>
        <w:t>Varicocele.</w:t>
      </w:r>
    </w:p>
    <w:p w14:paraId="340E2138" w14:textId="7662EB8F"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 xml:space="preserve"> </w:t>
      </w:r>
      <w:r w:rsidRPr="003720A4">
        <w:rPr>
          <w:rFonts w:ascii="Arial" w:hAnsi="Arial" w:cs="Arial"/>
          <w:lang w:val="en-US"/>
        </w:rPr>
        <w:t>All grades.</w:t>
      </w:r>
    </w:p>
    <w:p w14:paraId="05C7A800" w14:textId="53E1BDA0"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ab/>
      </w:r>
      <w:r w:rsidRPr="003720A4">
        <w:rPr>
          <w:rFonts w:ascii="Arial" w:hAnsi="Arial" w:cs="Arial"/>
          <w:lang w:val="en-US"/>
        </w:rPr>
        <w:t>Post-operative cases with no residual varicocele and no post op complication or testicular atrophy.</w:t>
      </w:r>
    </w:p>
    <w:p w14:paraId="195E3167" w14:textId="017A471F" w:rsidR="003720A4" w:rsidRPr="003143C1" w:rsidRDefault="003720A4" w:rsidP="003143C1">
      <w:pPr>
        <w:numPr>
          <w:ilvl w:val="1"/>
          <w:numId w:val="1"/>
        </w:numPr>
        <w:rPr>
          <w:rFonts w:ascii="Arial" w:hAnsi="Arial" w:cs="Arial"/>
          <w:b/>
          <w:bCs/>
          <w:lang w:val="en-US"/>
        </w:rPr>
      </w:pPr>
      <w:r w:rsidRPr="003720A4">
        <w:rPr>
          <w:rFonts w:ascii="Arial" w:hAnsi="Arial" w:cs="Arial"/>
          <w:b/>
          <w:bCs/>
          <w:u w:val="thick"/>
          <w:lang w:val="en-US"/>
        </w:rPr>
        <w:t>Hydrocele.</w:t>
      </w:r>
    </w:p>
    <w:p w14:paraId="2569D7CE" w14:textId="59C537E0"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ab/>
      </w:r>
      <w:r w:rsidRPr="003720A4">
        <w:rPr>
          <w:rFonts w:ascii="Arial" w:hAnsi="Arial" w:cs="Arial"/>
          <w:lang w:val="en-US"/>
        </w:rPr>
        <w:t>Current hydrocele on any side.</w:t>
      </w:r>
    </w:p>
    <w:p w14:paraId="6E39AD1E" w14:textId="49F73241"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 Operated cases if there are no post op complications and wound has healed well.</w:t>
      </w:r>
    </w:p>
    <w:p w14:paraId="3A87435E" w14:textId="2FCCB9F7" w:rsidR="003720A4" w:rsidRPr="003143C1" w:rsidRDefault="003720A4" w:rsidP="003143C1">
      <w:pPr>
        <w:numPr>
          <w:ilvl w:val="1"/>
          <w:numId w:val="1"/>
        </w:numPr>
        <w:rPr>
          <w:rFonts w:ascii="Arial" w:hAnsi="Arial" w:cs="Arial"/>
          <w:b/>
          <w:bCs/>
          <w:lang w:val="en-US"/>
        </w:rPr>
      </w:pPr>
      <w:r w:rsidRPr="003720A4">
        <w:rPr>
          <w:rFonts w:ascii="Arial" w:hAnsi="Arial" w:cs="Arial"/>
          <w:b/>
          <w:bCs/>
          <w:u w:val="thick"/>
          <w:lang w:val="en-US"/>
        </w:rPr>
        <w:t>Epididymal Cyst / Mass, Spermatocele.</w:t>
      </w:r>
    </w:p>
    <w:p w14:paraId="40B5CE5E" w14:textId="2AD53B87"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ab/>
      </w:r>
      <w:r w:rsidRPr="003720A4">
        <w:rPr>
          <w:rFonts w:ascii="Arial" w:hAnsi="Arial" w:cs="Arial"/>
          <w:lang w:val="en-US"/>
        </w:rPr>
        <w:t>Current presence of cyst / mass.</w:t>
      </w:r>
    </w:p>
    <w:p w14:paraId="2D168EE9" w14:textId="1EF5DE9E" w:rsidR="003720A4" w:rsidRPr="003143C1" w:rsidRDefault="003720A4" w:rsidP="003143C1">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 xml:space="preserve"> </w:t>
      </w:r>
      <w:r w:rsidRPr="003720A4">
        <w:rPr>
          <w:rFonts w:ascii="Arial" w:hAnsi="Arial" w:cs="Arial"/>
          <w:lang w:val="en-US"/>
        </w:rPr>
        <w:t>Post operative cases after surgery in absence of recurrence and only when benign on histopathology report.</w:t>
      </w:r>
    </w:p>
    <w:p w14:paraId="11AA1DE5" w14:textId="479E373B"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Epididymitis / Orchitis.</w:t>
      </w:r>
    </w:p>
    <w:p w14:paraId="107057EA" w14:textId="198AA288"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 xml:space="preserve">. </w:t>
      </w:r>
      <w:r w:rsidRPr="003720A4">
        <w:rPr>
          <w:rFonts w:ascii="Arial" w:hAnsi="Arial" w:cs="Arial"/>
          <w:lang w:val="en-US"/>
        </w:rPr>
        <w:t>Presence of current orchitis or epididymitis / tuberculosis.</w:t>
      </w:r>
    </w:p>
    <w:p w14:paraId="55C1558B" w14:textId="74E68F9F"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ab/>
      </w:r>
      <w:r w:rsidRPr="003720A4">
        <w:rPr>
          <w:rFonts w:ascii="Arial" w:hAnsi="Arial" w:cs="Arial"/>
          <w:lang w:val="en-US"/>
        </w:rPr>
        <w:t>After treatment provided the condition has resolved completely.</w:t>
      </w:r>
    </w:p>
    <w:p w14:paraId="7309D8A7" w14:textId="5D1C927A"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Epispadias / Hypospadias.</w:t>
      </w:r>
    </w:p>
    <w:p w14:paraId="58213048" w14:textId="68AF1874"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ab/>
      </w:r>
      <w:r w:rsidRPr="003720A4">
        <w:rPr>
          <w:rFonts w:ascii="Arial" w:hAnsi="Arial" w:cs="Arial"/>
          <w:lang w:val="en-US"/>
        </w:rPr>
        <w:t>Except glanular variety of hypospadias and epispadias which is acceptable.</w:t>
      </w:r>
    </w:p>
    <w:p w14:paraId="77601078" w14:textId="0F588DC5"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w:t>
      </w:r>
      <w:r w:rsidRPr="003720A4">
        <w:rPr>
          <w:rFonts w:ascii="Arial" w:hAnsi="Arial" w:cs="Arial"/>
          <w:b/>
          <w:lang w:val="en-US"/>
        </w:rPr>
        <w:tab/>
      </w:r>
      <w:r w:rsidRPr="003720A4">
        <w:rPr>
          <w:rFonts w:ascii="Arial" w:hAnsi="Arial" w:cs="Arial"/>
          <w:lang w:val="en-US"/>
        </w:rPr>
        <w:t>Post operative cases after successful surgery provided recovery is complete and there are no complications.</w:t>
      </w:r>
    </w:p>
    <w:p w14:paraId="24A905C2" w14:textId="6DE7EF08" w:rsidR="003720A4" w:rsidRPr="003143C1" w:rsidRDefault="003720A4" w:rsidP="003143C1">
      <w:pPr>
        <w:numPr>
          <w:ilvl w:val="0"/>
          <w:numId w:val="10"/>
        </w:numPr>
        <w:rPr>
          <w:rFonts w:ascii="Arial" w:hAnsi="Arial" w:cs="Arial"/>
          <w:lang w:val="en-US"/>
        </w:rPr>
      </w:pPr>
      <w:r w:rsidRPr="003720A4">
        <w:rPr>
          <w:rFonts w:ascii="Arial" w:hAnsi="Arial" w:cs="Arial"/>
          <w:b/>
          <w:u w:val="thick"/>
          <w:lang w:val="en-US"/>
        </w:rPr>
        <w:t>Penile amputation</w:t>
      </w:r>
      <w:r w:rsidRPr="003720A4">
        <w:rPr>
          <w:rFonts w:ascii="Arial" w:hAnsi="Arial" w:cs="Arial"/>
          <w:b/>
          <w:lang w:val="en-US"/>
        </w:rPr>
        <w:t xml:space="preserve">. </w:t>
      </w:r>
      <w:r w:rsidRPr="003720A4">
        <w:rPr>
          <w:rFonts w:ascii="Arial" w:hAnsi="Arial" w:cs="Arial"/>
          <w:lang w:val="en-US"/>
        </w:rPr>
        <w:t>Any amputation will make the candidate UNFIT.</w:t>
      </w:r>
    </w:p>
    <w:p w14:paraId="7BA561EB" w14:textId="0951D7BB"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Phimosis</w:t>
      </w:r>
    </w:p>
    <w:p w14:paraId="2ECE8518" w14:textId="4D9152CF"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 xml:space="preserve"> </w:t>
      </w:r>
      <w:r w:rsidRPr="003720A4">
        <w:rPr>
          <w:rFonts w:ascii="Arial" w:hAnsi="Arial" w:cs="Arial"/>
          <w:lang w:val="en-US"/>
        </w:rPr>
        <w:t>Current phimosis, if tight enough to interfere with local hygiene and voiding and/or associated with Balanitis Xerotica Obliterans.</w:t>
      </w:r>
    </w:p>
    <w:p w14:paraId="5467B63B" w14:textId="15B5568B"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 xml:space="preserve">. </w:t>
      </w:r>
      <w:r w:rsidRPr="003720A4">
        <w:rPr>
          <w:rFonts w:ascii="Arial" w:hAnsi="Arial" w:cs="Arial"/>
          <w:lang w:val="en-US"/>
        </w:rPr>
        <w:t>Operated cases provided wound is fully healed and no post op complications are seen.</w:t>
      </w:r>
    </w:p>
    <w:p w14:paraId="4EDEB600" w14:textId="6E2192F1"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Meatal Stenosis.</w:t>
      </w:r>
    </w:p>
    <w:p w14:paraId="7C56CD1B" w14:textId="0FCCEFF0"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UNFIT.</w:t>
      </w:r>
      <w:r w:rsidRPr="003720A4">
        <w:rPr>
          <w:rFonts w:ascii="Arial" w:hAnsi="Arial" w:cs="Arial"/>
          <w:b/>
          <w:lang w:val="en-US"/>
        </w:rPr>
        <w:t xml:space="preserve"> </w:t>
      </w:r>
      <w:r w:rsidRPr="003720A4">
        <w:rPr>
          <w:rFonts w:ascii="Arial" w:hAnsi="Arial" w:cs="Arial"/>
          <w:lang w:val="en-US"/>
        </w:rPr>
        <w:t>Current disease, if small enough to interfere with voiding.</w:t>
      </w:r>
    </w:p>
    <w:p w14:paraId="226C5FE8" w14:textId="00C8AB96"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FIT.</w:t>
      </w:r>
      <w:r w:rsidRPr="003720A4">
        <w:rPr>
          <w:rFonts w:ascii="Arial" w:hAnsi="Arial" w:cs="Arial"/>
          <w:b/>
          <w:lang w:val="en-US"/>
        </w:rPr>
        <w:tab/>
      </w:r>
      <w:r w:rsidRPr="003720A4">
        <w:rPr>
          <w:rFonts w:ascii="Arial" w:hAnsi="Arial" w:cs="Arial"/>
          <w:lang w:val="en-US"/>
        </w:rPr>
        <w:t>Mild disease not interfering with voiding and provided post-operative wound is fully healed and no post op complications are present.</w:t>
      </w:r>
    </w:p>
    <w:p w14:paraId="76171EEC" w14:textId="70A42AD0"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Stricture Urethra, Urethral Fistula.</w:t>
      </w:r>
    </w:p>
    <w:p w14:paraId="08E34FB8" w14:textId="650B6F7C" w:rsidR="003720A4" w:rsidRPr="003720A4" w:rsidRDefault="003720A4" w:rsidP="003143C1">
      <w:pPr>
        <w:ind w:left="11" w:firstLine="1429"/>
        <w:rPr>
          <w:rFonts w:ascii="Arial" w:hAnsi="Arial" w:cs="Arial"/>
          <w:lang w:val="en-US"/>
        </w:rPr>
      </w:pPr>
      <w:r w:rsidRPr="003720A4">
        <w:rPr>
          <w:rFonts w:ascii="Arial" w:hAnsi="Arial" w:cs="Arial"/>
          <w:b/>
          <w:u w:val="thick"/>
          <w:lang w:val="en-US"/>
        </w:rPr>
        <w:t>UNFIT</w:t>
      </w:r>
      <w:r w:rsidRPr="003720A4">
        <w:rPr>
          <w:rFonts w:ascii="Arial" w:hAnsi="Arial" w:cs="Arial"/>
          <w:lang w:val="en-US"/>
        </w:rPr>
        <w:t>.  History of / current disease or after surgery.</w:t>
      </w:r>
    </w:p>
    <w:p w14:paraId="32A51109" w14:textId="680EC62F" w:rsidR="003720A4" w:rsidRPr="003143C1" w:rsidRDefault="003720A4" w:rsidP="003143C1">
      <w:pPr>
        <w:numPr>
          <w:ilvl w:val="0"/>
          <w:numId w:val="10"/>
        </w:numPr>
        <w:rPr>
          <w:rFonts w:ascii="Arial" w:hAnsi="Arial" w:cs="Arial"/>
          <w:bCs/>
          <w:lang w:val="en-US"/>
        </w:rPr>
      </w:pPr>
      <w:r w:rsidRPr="003720A4">
        <w:rPr>
          <w:rFonts w:ascii="Arial" w:hAnsi="Arial" w:cs="Arial"/>
          <w:b/>
          <w:bCs/>
          <w:u w:val="thick"/>
          <w:lang w:val="en-US"/>
        </w:rPr>
        <w:t>Renal Cyst</w:t>
      </w:r>
      <w:r w:rsidRPr="003720A4">
        <w:rPr>
          <w:rFonts w:ascii="Arial" w:hAnsi="Arial" w:cs="Arial"/>
          <w:bCs/>
          <w:lang w:val="en-US"/>
        </w:rPr>
        <w:t>:-</w:t>
      </w:r>
    </w:p>
    <w:p w14:paraId="5A494B79" w14:textId="0E23A376" w:rsidR="003720A4" w:rsidRPr="003143C1" w:rsidRDefault="003720A4" w:rsidP="003143C1">
      <w:pPr>
        <w:numPr>
          <w:ilvl w:val="1"/>
          <w:numId w:val="10"/>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Complex cyst/ polycystic disease/ multiple/bilateral cysts.</w:t>
      </w:r>
    </w:p>
    <w:p w14:paraId="48E1474F" w14:textId="77777777" w:rsidR="003720A4" w:rsidRPr="003720A4" w:rsidRDefault="003720A4" w:rsidP="003720A4">
      <w:pPr>
        <w:numPr>
          <w:ilvl w:val="1"/>
          <w:numId w:val="10"/>
        </w:numPr>
        <w:rPr>
          <w:rFonts w:ascii="Arial" w:hAnsi="Arial" w:cs="Arial"/>
          <w:b/>
          <w:bCs/>
          <w:lang w:val="en-US"/>
        </w:rPr>
      </w:pPr>
      <w:r w:rsidRPr="003720A4">
        <w:rPr>
          <w:rFonts w:ascii="Arial" w:hAnsi="Arial" w:cs="Arial"/>
          <w:b/>
          <w:bCs/>
          <w:u w:val="thick"/>
          <w:lang w:val="en-US"/>
        </w:rPr>
        <w:t>FIT.</w:t>
      </w:r>
    </w:p>
    <w:p w14:paraId="22EF3300" w14:textId="77777777" w:rsidR="003720A4" w:rsidRPr="003720A4" w:rsidRDefault="003720A4" w:rsidP="003143C1">
      <w:pPr>
        <w:ind w:left="720" w:firstLine="720"/>
        <w:rPr>
          <w:rFonts w:ascii="Arial" w:hAnsi="Arial" w:cs="Arial"/>
          <w:lang w:val="en-US"/>
        </w:rPr>
      </w:pPr>
      <w:r w:rsidRPr="003720A4">
        <w:rPr>
          <w:rFonts w:ascii="Arial" w:hAnsi="Arial" w:cs="Arial"/>
          <w:lang w:val="en-US"/>
        </w:rPr>
        <w:t>(aa) Solitary, unilateral, simple renal cyst less than 1.5 cm may be considered fit.</w:t>
      </w:r>
    </w:p>
    <w:p w14:paraId="4D845CB8" w14:textId="77777777" w:rsidR="003720A4" w:rsidRPr="003720A4" w:rsidRDefault="003720A4" w:rsidP="003720A4">
      <w:pPr>
        <w:ind w:left="-709"/>
        <w:rPr>
          <w:rFonts w:ascii="Arial" w:hAnsi="Arial" w:cs="Arial"/>
          <w:lang w:val="en-US"/>
        </w:rPr>
      </w:pPr>
    </w:p>
    <w:p w14:paraId="308B90B2" w14:textId="0842A0C4" w:rsidR="003720A4" w:rsidRPr="003720A4" w:rsidRDefault="003720A4" w:rsidP="003143C1">
      <w:pPr>
        <w:ind w:left="1440"/>
        <w:rPr>
          <w:rFonts w:ascii="Arial" w:hAnsi="Arial" w:cs="Arial"/>
          <w:lang w:val="en-US"/>
        </w:rPr>
      </w:pPr>
      <w:r w:rsidRPr="003720A4">
        <w:rPr>
          <w:rFonts w:ascii="Arial" w:hAnsi="Arial" w:cs="Arial"/>
          <w:lang w:val="en-US"/>
        </w:rPr>
        <w:t>(ab) Cyst should be peripherally located, round/oval with thin, smooth wall and no loculations, with posterior enhancement, no debris, no septa and no solid component.</w:t>
      </w:r>
    </w:p>
    <w:p w14:paraId="6E2F99EE" w14:textId="151287AF"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t>Sex reassignment surgery/Intersex conditions</w:t>
      </w:r>
      <w:r w:rsidRPr="003720A4">
        <w:rPr>
          <w:rFonts w:ascii="Arial" w:hAnsi="Arial" w:cs="Arial"/>
          <w:bCs/>
          <w:lang w:val="en-US"/>
        </w:rPr>
        <w:t xml:space="preserve">. </w:t>
      </w:r>
      <w:r w:rsidRPr="003720A4">
        <w:rPr>
          <w:rFonts w:ascii="Arial" w:hAnsi="Arial" w:cs="Arial"/>
          <w:b/>
          <w:bCs/>
          <w:lang w:val="en-US"/>
        </w:rPr>
        <w:t>UNFIT</w:t>
      </w:r>
    </w:p>
    <w:p w14:paraId="7EACE4D1" w14:textId="5FCA7E4E" w:rsidR="003720A4" w:rsidRPr="003143C1" w:rsidRDefault="003720A4" w:rsidP="003143C1">
      <w:pPr>
        <w:numPr>
          <w:ilvl w:val="0"/>
          <w:numId w:val="10"/>
        </w:numPr>
        <w:rPr>
          <w:rFonts w:ascii="Arial" w:hAnsi="Arial" w:cs="Arial"/>
          <w:b/>
          <w:lang w:val="en-US"/>
        </w:rPr>
      </w:pPr>
      <w:r w:rsidRPr="003720A4">
        <w:rPr>
          <w:rFonts w:ascii="Arial" w:hAnsi="Arial" w:cs="Arial"/>
          <w:b/>
          <w:u w:val="thick"/>
          <w:lang w:val="en-US"/>
        </w:rPr>
        <w:t>Congeital defects</w:t>
      </w:r>
      <w:r w:rsidRPr="003720A4">
        <w:rPr>
          <w:rFonts w:ascii="Arial" w:hAnsi="Arial" w:cs="Arial"/>
          <w:lang w:val="en-US"/>
        </w:rPr>
        <w:t xml:space="preserve">. Solitary kidney/horse shoe kidney/hydronephrosis/ectopic/ mal-rotated kidney. </w:t>
      </w:r>
      <w:r w:rsidRPr="003720A4">
        <w:rPr>
          <w:rFonts w:ascii="Arial" w:hAnsi="Arial" w:cs="Arial"/>
          <w:b/>
          <w:lang w:val="en-US"/>
        </w:rPr>
        <w:t>UNFIT.</w:t>
      </w:r>
    </w:p>
    <w:p w14:paraId="46111ECD" w14:textId="42862BC0" w:rsidR="003720A4" w:rsidRPr="003143C1" w:rsidRDefault="003720A4" w:rsidP="003143C1">
      <w:pPr>
        <w:numPr>
          <w:ilvl w:val="0"/>
          <w:numId w:val="10"/>
        </w:numPr>
        <w:rPr>
          <w:rFonts w:ascii="Arial" w:hAnsi="Arial" w:cs="Arial"/>
          <w:b/>
          <w:bCs/>
          <w:lang w:val="en-US"/>
        </w:rPr>
      </w:pPr>
      <w:r w:rsidRPr="003720A4">
        <w:rPr>
          <w:rFonts w:ascii="Arial" w:hAnsi="Arial" w:cs="Arial"/>
          <w:b/>
          <w:bCs/>
          <w:u w:val="thick"/>
          <w:lang w:val="en-US"/>
        </w:rPr>
        <w:lastRenderedPageBreak/>
        <w:t>Renal Transplant recipients</w:t>
      </w:r>
      <w:r w:rsidRPr="003720A4">
        <w:rPr>
          <w:rFonts w:ascii="Arial" w:hAnsi="Arial" w:cs="Arial"/>
          <w:bCs/>
          <w:lang w:val="en-US"/>
        </w:rPr>
        <w:t xml:space="preserve">. </w:t>
      </w:r>
      <w:r w:rsidRPr="003720A4">
        <w:rPr>
          <w:rFonts w:ascii="Arial" w:hAnsi="Arial" w:cs="Arial"/>
          <w:b/>
          <w:bCs/>
          <w:lang w:val="en-US"/>
        </w:rPr>
        <w:t>UNFIT.</w:t>
      </w:r>
    </w:p>
    <w:p w14:paraId="77A8A3D4" w14:textId="7D1DFB28" w:rsidR="003720A4" w:rsidRPr="00835E4F" w:rsidRDefault="003720A4" w:rsidP="00835E4F">
      <w:pPr>
        <w:numPr>
          <w:ilvl w:val="0"/>
          <w:numId w:val="10"/>
        </w:numPr>
        <w:rPr>
          <w:rFonts w:ascii="Arial" w:hAnsi="Arial" w:cs="Arial"/>
          <w:b/>
          <w:lang w:val="en-US"/>
        </w:rPr>
      </w:pPr>
      <w:r w:rsidRPr="003720A4">
        <w:rPr>
          <w:rFonts w:ascii="Arial" w:hAnsi="Arial" w:cs="Arial"/>
          <w:b/>
          <w:lang w:val="en-US"/>
        </w:rPr>
        <w:t>Nephrectomy (Simple/Radical/Donor)/Partial nephrectomy/RFA/ Cryoablation</w:t>
      </w:r>
      <w:r w:rsidRPr="003720A4">
        <w:rPr>
          <w:rFonts w:ascii="Arial" w:hAnsi="Arial" w:cs="Arial"/>
          <w:lang w:val="en-US"/>
        </w:rPr>
        <w:t xml:space="preserve">. </w:t>
      </w:r>
      <w:r w:rsidRPr="003720A4">
        <w:rPr>
          <w:rFonts w:ascii="Arial" w:hAnsi="Arial" w:cs="Arial"/>
          <w:b/>
          <w:lang w:val="en-US"/>
        </w:rPr>
        <w:t>UNFIT.</w:t>
      </w:r>
    </w:p>
    <w:p w14:paraId="313E978B" w14:textId="3FEEDE1E" w:rsidR="003720A4" w:rsidRPr="00835E4F" w:rsidRDefault="003720A4" w:rsidP="00835E4F">
      <w:pPr>
        <w:numPr>
          <w:ilvl w:val="0"/>
          <w:numId w:val="10"/>
        </w:numPr>
        <w:rPr>
          <w:rFonts w:ascii="Arial" w:hAnsi="Arial" w:cs="Arial"/>
          <w:lang w:val="en-US"/>
        </w:rPr>
      </w:pPr>
      <w:r w:rsidRPr="003720A4">
        <w:rPr>
          <w:rFonts w:ascii="Arial" w:hAnsi="Arial" w:cs="Arial"/>
          <w:b/>
          <w:u w:val="thick"/>
          <w:lang w:val="en-US"/>
        </w:rPr>
        <w:t>Mass lesion in Genitourinary system</w:t>
      </w:r>
      <w:r w:rsidRPr="003720A4">
        <w:rPr>
          <w:rFonts w:ascii="Arial" w:hAnsi="Arial" w:cs="Arial"/>
          <w:b/>
          <w:lang w:val="en-US"/>
        </w:rPr>
        <w:t xml:space="preserve">. </w:t>
      </w:r>
      <w:r w:rsidRPr="003720A4">
        <w:rPr>
          <w:rFonts w:ascii="Arial" w:hAnsi="Arial" w:cs="Arial"/>
          <w:lang w:val="en-US"/>
        </w:rPr>
        <w:t>Any palpable mass lump or that detected on investigation is unfit.</w:t>
      </w:r>
    </w:p>
    <w:p w14:paraId="7AB0491D" w14:textId="6AB23CAB" w:rsidR="003720A4" w:rsidRPr="00835E4F" w:rsidRDefault="003720A4" w:rsidP="00835E4F">
      <w:pPr>
        <w:numPr>
          <w:ilvl w:val="0"/>
          <w:numId w:val="1"/>
        </w:numPr>
        <w:rPr>
          <w:rFonts w:ascii="Arial" w:hAnsi="Arial" w:cs="Arial"/>
          <w:b/>
          <w:bCs/>
          <w:lang w:val="en-US"/>
        </w:rPr>
      </w:pPr>
      <w:r w:rsidRPr="003720A4">
        <w:rPr>
          <w:rFonts w:ascii="Arial" w:hAnsi="Arial" w:cs="Arial"/>
          <w:b/>
          <w:bCs/>
          <w:u w:val="thick"/>
          <w:lang w:val="en-US"/>
        </w:rPr>
        <w:t>VASCULAR SYSTEM.</w:t>
      </w:r>
    </w:p>
    <w:p w14:paraId="75F6C044" w14:textId="2B267979" w:rsidR="003720A4" w:rsidRPr="00835E4F" w:rsidRDefault="003720A4" w:rsidP="00835E4F">
      <w:pPr>
        <w:numPr>
          <w:ilvl w:val="1"/>
          <w:numId w:val="1"/>
        </w:numPr>
        <w:rPr>
          <w:rFonts w:ascii="Arial" w:hAnsi="Arial" w:cs="Arial"/>
          <w:b/>
          <w:lang w:val="en-US"/>
        </w:rPr>
      </w:pPr>
      <w:r w:rsidRPr="003720A4">
        <w:rPr>
          <w:rFonts w:ascii="Arial" w:hAnsi="Arial" w:cs="Arial"/>
          <w:b/>
          <w:u w:val="thick"/>
          <w:lang w:val="en-US"/>
        </w:rPr>
        <w:t>Varicose Veins.</w:t>
      </w:r>
    </w:p>
    <w:p w14:paraId="6F04DCEB" w14:textId="7E0ED691" w:rsidR="003720A4" w:rsidRPr="003720A4" w:rsidRDefault="003720A4" w:rsidP="00835E4F">
      <w:pPr>
        <w:ind w:left="952"/>
        <w:rPr>
          <w:rFonts w:ascii="Arial" w:hAnsi="Arial" w:cs="Arial"/>
          <w:lang w:val="en-US"/>
        </w:rPr>
      </w:pPr>
      <w:r w:rsidRPr="003720A4">
        <w:rPr>
          <w:rFonts w:ascii="Arial" w:hAnsi="Arial" w:cs="Arial"/>
          <w:b/>
          <w:u w:val="thick"/>
          <w:lang w:val="en-US"/>
        </w:rPr>
        <w:t>UNFIT</w:t>
      </w:r>
      <w:r w:rsidRPr="003720A4">
        <w:rPr>
          <w:rFonts w:ascii="Arial" w:hAnsi="Arial" w:cs="Arial"/>
          <w:lang w:val="en-US"/>
        </w:rPr>
        <w:t>. Elongated, dilated, tortuous veins of the lower limbs including cases operated for varicose veins.</w:t>
      </w:r>
    </w:p>
    <w:p w14:paraId="07784276" w14:textId="028E75FB"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Arterial System.</w:t>
      </w:r>
    </w:p>
    <w:p w14:paraId="5EB26CA9" w14:textId="78466843" w:rsidR="003720A4" w:rsidRPr="003720A4" w:rsidRDefault="003720A4" w:rsidP="00835E4F">
      <w:pPr>
        <w:ind w:left="952"/>
        <w:rPr>
          <w:rFonts w:ascii="Arial" w:hAnsi="Arial" w:cs="Arial"/>
          <w:lang w:val="en-US"/>
        </w:rPr>
      </w:pPr>
      <w:r w:rsidRPr="003720A4">
        <w:rPr>
          <w:rFonts w:ascii="Arial" w:hAnsi="Arial" w:cs="Arial"/>
          <w:b/>
          <w:u w:val="thick"/>
          <w:lang w:val="en-US"/>
        </w:rPr>
        <w:t>UNFIT</w:t>
      </w:r>
      <w:r w:rsidRPr="003720A4">
        <w:rPr>
          <w:rFonts w:ascii="Arial" w:hAnsi="Arial" w:cs="Arial"/>
          <w:lang w:val="en-US"/>
        </w:rPr>
        <w:t>. Current or history of abnormalities of the arteries and blood vessels such as aneurysms, arteritis and peripheral arterial disease</w:t>
      </w:r>
      <w:r w:rsidR="00835E4F">
        <w:rPr>
          <w:rFonts w:ascii="Arial" w:hAnsi="Arial" w:cs="Arial"/>
          <w:lang w:val="en-US"/>
        </w:rPr>
        <w:t>.</w:t>
      </w:r>
    </w:p>
    <w:p w14:paraId="7DFF8015" w14:textId="77777777" w:rsidR="003720A4" w:rsidRPr="003720A4" w:rsidRDefault="003720A4" w:rsidP="003720A4">
      <w:pPr>
        <w:numPr>
          <w:ilvl w:val="1"/>
          <w:numId w:val="1"/>
        </w:numPr>
        <w:rPr>
          <w:rFonts w:ascii="Arial" w:hAnsi="Arial" w:cs="Arial"/>
          <w:lang w:val="en-US"/>
        </w:rPr>
      </w:pPr>
      <w:r w:rsidRPr="003720A4">
        <w:rPr>
          <w:rFonts w:ascii="Arial" w:hAnsi="Arial" w:cs="Arial"/>
          <w:b/>
          <w:u w:val="thick"/>
          <w:lang w:val="en-US"/>
        </w:rPr>
        <w:t>Lymphoedema–Primary or Secondary</w:t>
      </w:r>
      <w:r w:rsidRPr="003720A4">
        <w:rPr>
          <w:rFonts w:ascii="Arial" w:hAnsi="Arial" w:cs="Arial"/>
          <w:b/>
          <w:lang w:val="en-US"/>
        </w:rPr>
        <w:t xml:space="preserve">. UNFIT </w:t>
      </w:r>
      <w:r w:rsidRPr="003720A4">
        <w:rPr>
          <w:rFonts w:ascii="Arial" w:hAnsi="Arial" w:cs="Arial"/>
          <w:lang w:val="en-US"/>
        </w:rPr>
        <w:t>if history of past/current disease.</w:t>
      </w:r>
    </w:p>
    <w:p w14:paraId="25CAD596" w14:textId="25109D41" w:rsidR="003720A4" w:rsidRPr="00835E4F" w:rsidRDefault="003720A4" w:rsidP="00835E4F">
      <w:pPr>
        <w:numPr>
          <w:ilvl w:val="0"/>
          <w:numId w:val="1"/>
        </w:numPr>
        <w:rPr>
          <w:rFonts w:ascii="Arial" w:hAnsi="Arial" w:cs="Arial"/>
          <w:b/>
          <w:bCs/>
          <w:lang w:val="en-US"/>
        </w:rPr>
      </w:pPr>
      <w:r w:rsidRPr="003720A4">
        <w:rPr>
          <w:rFonts w:ascii="Arial" w:hAnsi="Arial" w:cs="Arial"/>
          <w:b/>
          <w:bCs/>
          <w:u w:val="thick"/>
          <w:lang w:val="en-US"/>
        </w:rPr>
        <w:t>HEAD, NECK AND CHEST.</w:t>
      </w:r>
    </w:p>
    <w:p w14:paraId="08151BA8" w14:textId="6F554A9C" w:rsidR="003720A4" w:rsidRPr="00835E4F" w:rsidRDefault="003720A4" w:rsidP="00835E4F">
      <w:pPr>
        <w:numPr>
          <w:ilvl w:val="1"/>
          <w:numId w:val="1"/>
        </w:numPr>
        <w:rPr>
          <w:rFonts w:ascii="Arial" w:hAnsi="Arial" w:cs="Arial"/>
          <w:b/>
          <w:lang w:val="en-US"/>
        </w:rPr>
      </w:pPr>
      <w:r w:rsidRPr="003720A4">
        <w:rPr>
          <w:rFonts w:ascii="Arial" w:hAnsi="Arial" w:cs="Arial"/>
          <w:b/>
          <w:u w:val="thick"/>
          <w:lang w:val="en-US"/>
        </w:rPr>
        <w:t>Deformities of Skull and Face.</w:t>
      </w:r>
    </w:p>
    <w:p w14:paraId="277638FD" w14:textId="72A65AEB" w:rsidR="003720A4" w:rsidRPr="003720A4" w:rsidRDefault="003720A4" w:rsidP="00835E4F">
      <w:pPr>
        <w:ind w:left="952"/>
        <w:rPr>
          <w:rFonts w:ascii="Arial" w:hAnsi="Arial" w:cs="Arial"/>
          <w:lang w:val="en-US"/>
        </w:rPr>
      </w:pPr>
      <w:r w:rsidRPr="003720A4">
        <w:rPr>
          <w:rFonts w:ascii="Arial" w:hAnsi="Arial" w:cs="Arial"/>
          <w:b/>
          <w:u w:val="thick"/>
          <w:lang w:val="en-US"/>
        </w:rPr>
        <w:t>UNFIT</w:t>
      </w:r>
      <w:r w:rsidRPr="003720A4">
        <w:rPr>
          <w:rFonts w:ascii="Arial" w:hAnsi="Arial" w:cs="Arial"/>
          <w:lang w:val="en-US"/>
        </w:rPr>
        <w:t>. Cranio-facial anomalies or anomalies which prevent the individual from wearing a protective mask or military head gear or are likely to interfere in training or discharge of military duties. Unfit even after correction surgery for the above has been done</w:t>
      </w:r>
    </w:p>
    <w:p w14:paraId="0FB971CE" w14:textId="28537F3A"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Head Injury.</w:t>
      </w:r>
    </w:p>
    <w:p w14:paraId="042EF441" w14:textId="644B0BE9" w:rsidR="003720A4" w:rsidRPr="003720A4" w:rsidRDefault="003720A4" w:rsidP="00835E4F">
      <w:pPr>
        <w:ind w:left="952"/>
        <w:rPr>
          <w:rFonts w:ascii="Arial" w:hAnsi="Arial" w:cs="Arial"/>
          <w:lang w:val="en-US"/>
        </w:rPr>
      </w:pPr>
      <w:r w:rsidRPr="003720A4">
        <w:rPr>
          <w:rFonts w:ascii="Arial" w:hAnsi="Arial" w:cs="Arial"/>
          <w:b/>
          <w:u w:val="thick"/>
          <w:lang w:val="en-US"/>
        </w:rPr>
        <w:t>UNFIT</w:t>
      </w:r>
      <w:r w:rsidRPr="003720A4">
        <w:rPr>
          <w:rFonts w:ascii="Arial" w:hAnsi="Arial" w:cs="Arial"/>
          <w:lang w:val="en-US"/>
        </w:rPr>
        <w:t>. Any history of head injury requiring surgical intervention or with residual medical/surgical deficit or having effects of Head injury</w:t>
      </w:r>
      <w:r w:rsidR="00835E4F">
        <w:rPr>
          <w:rFonts w:ascii="Arial" w:hAnsi="Arial" w:cs="Arial"/>
          <w:lang w:val="en-US"/>
        </w:rPr>
        <w:t>.</w:t>
      </w:r>
    </w:p>
    <w:p w14:paraId="43194665" w14:textId="46B25464"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CNS shunts</w:t>
      </w:r>
    </w:p>
    <w:p w14:paraId="2B84C8BD" w14:textId="425C5586" w:rsidR="003720A4" w:rsidRPr="003720A4" w:rsidRDefault="003720A4" w:rsidP="00835E4F">
      <w:pPr>
        <w:ind w:left="-477" w:firstLine="1429"/>
        <w:rPr>
          <w:rFonts w:ascii="Arial" w:hAnsi="Arial" w:cs="Arial"/>
          <w:lang w:val="en-US"/>
        </w:rPr>
      </w:pPr>
      <w:r w:rsidRPr="003720A4">
        <w:rPr>
          <w:rFonts w:ascii="Arial" w:hAnsi="Arial" w:cs="Arial"/>
          <w:b/>
          <w:u w:val="thick"/>
          <w:lang w:val="en-US"/>
        </w:rPr>
        <w:t>UNFIT</w:t>
      </w:r>
      <w:r w:rsidRPr="003720A4">
        <w:rPr>
          <w:rFonts w:ascii="Arial" w:hAnsi="Arial" w:cs="Arial"/>
          <w:lang w:val="en-US"/>
        </w:rPr>
        <w:t>. Past history or current presence of a shunt.</w:t>
      </w:r>
    </w:p>
    <w:p w14:paraId="7C97F16F" w14:textId="00B78D13"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Cleft Lip and Palate.</w:t>
      </w:r>
    </w:p>
    <w:p w14:paraId="27C8BB35" w14:textId="5ED9E424"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Cleft lip in presence of current defects. Cleft palate will be unfit even after corrective surgery.</w:t>
      </w:r>
    </w:p>
    <w:p w14:paraId="7B198002" w14:textId="2E7EA675"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 Cleft lip after surgical correction without any post-operative complications, gross cosmetic deformity or functional problems and absence of other congenital anomalies of middle ear, speech and orthodontic problems</w:t>
      </w:r>
      <w:r w:rsidR="00835E4F">
        <w:rPr>
          <w:rFonts w:ascii="Arial" w:hAnsi="Arial" w:cs="Arial"/>
          <w:lang w:val="en-US"/>
        </w:rPr>
        <w:t>.</w:t>
      </w:r>
    </w:p>
    <w:p w14:paraId="62CCD877" w14:textId="08FEF0CF"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Congenital Cyst of Branchial Cleft Origin, Thyroglossal Cyst with or without Fistulous Tracts.</w:t>
      </w:r>
    </w:p>
    <w:p w14:paraId="7BB2F5BB" w14:textId="40D3FCFC"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Current untreated disease.</w:t>
      </w:r>
    </w:p>
    <w:p w14:paraId="1840C70D" w14:textId="5015D965"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 After surgery, provided there are no post-operative complications, residual/recurrent disease and wound has healed well.</w:t>
      </w:r>
    </w:p>
    <w:p w14:paraId="7250A904" w14:textId="0E7F7A46"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Chest wall deformities.</w:t>
      </w:r>
    </w:p>
    <w:p w14:paraId="57E0B078" w14:textId="59EF063A"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Any chest wall deformities like Pectus excavatum, Pectus carinatum, that are likely to interfere with physical exertion during training and performance of military duties or adversely affect military bearing or are associated with any musculoskeletal, pulmonary or cardiac anomaly.</w:t>
      </w:r>
    </w:p>
    <w:p w14:paraId="61DEE2BA" w14:textId="77777777" w:rsidR="003720A4" w:rsidRPr="003720A4" w:rsidRDefault="003720A4" w:rsidP="003720A4">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 In absence of above.</w:t>
      </w:r>
    </w:p>
    <w:p w14:paraId="06387130" w14:textId="29F7C2FA" w:rsidR="003720A4" w:rsidRPr="00835E4F" w:rsidRDefault="003720A4" w:rsidP="00835E4F">
      <w:pPr>
        <w:numPr>
          <w:ilvl w:val="1"/>
          <w:numId w:val="1"/>
        </w:numPr>
        <w:rPr>
          <w:rFonts w:ascii="Arial" w:hAnsi="Arial" w:cs="Arial"/>
          <w:bCs/>
          <w:lang w:val="en-US"/>
        </w:rPr>
      </w:pPr>
      <w:r w:rsidRPr="003720A4">
        <w:rPr>
          <w:rFonts w:ascii="Arial" w:hAnsi="Arial" w:cs="Arial"/>
          <w:b/>
          <w:bCs/>
          <w:lang w:val="en-US"/>
        </w:rPr>
        <w:t>Any Resection of Lung Parenchyma</w:t>
      </w:r>
      <w:r w:rsidRPr="003720A4">
        <w:rPr>
          <w:rFonts w:ascii="Arial" w:hAnsi="Arial" w:cs="Arial"/>
          <w:bCs/>
          <w:lang w:val="en-US"/>
        </w:rPr>
        <w:t>. UNFIT.</w:t>
      </w:r>
    </w:p>
    <w:p w14:paraId="4394BD72" w14:textId="7CD9381F" w:rsidR="003720A4" w:rsidRPr="00835E4F" w:rsidRDefault="003720A4" w:rsidP="00835E4F">
      <w:pPr>
        <w:numPr>
          <w:ilvl w:val="1"/>
          <w:numId w:val="1"/>
        </w:numPr>
        <w:rPr>
          <w:rFonts w:ascii="Arial" w:hAnsi="Arial" w:cs="Arial"/>
          <w:lang w:val="en-US"/>
        </w:rPr>
      </w:pPr>
      <w:r w:rsidRPr="003720A4">
        <w:rPr>
          <w:rFonts w:ascii="Arial" w:hAnsi="Arial" w:cs="Arial"/>
          <w:b/>
          <w:lang w:val="en-US"/>
        </w:rPr>
        <w:t xml:space="preserve">Cardiac Surgery/ Intervention. </w:t>
      </w:r>
      <w:r w:rsidRPr="003720A4">
        <w:rPr>
          <w:rFonts w:ascii="Arial" w:hAnsi="Arial" w:cs="Arial"/>
          <w:lang w:val="en-US"/>
        </w:rPr>
        <w:t>UNFIT.</w:t>
      </w:r>
    </w:p>
    <w:p w14:paraId="47D8F1C3" w14:textId="5A00482D" w:rsidR="003720A4" w:rsidRPr="00835E4F" w:rsidRDefault="003720A4" w:rsidP="00835E4F">
      <w:pPr>
        <w:numPr>
          <w:ilvl w:val="0"/>
          <w:numId w:val="12"/>
        </w:numPr>
        <w:rPr>
          <w:rFonts w:ascii="Arial" w:hAnsi="Arial" w:cs="Arial"/>
          <w:lang w:val="en-US"/>
        </w:rPr>
      </w:pPr>
      <w:r w:rsidRPr="003720A4">
        <w:rPr>
          <w:rFonts w:ascii="Arial" w:hAnsi="Arial" w:cs="Arial"/>
          <w:b/>
          <w:lang w:val="en-US"/>
        </w:rPr>
        <w:t>Amazia, Polymazia and Polythelia (Accessory Nipple)</w:t>
      </w:r>
      <w:r w:rsidRPr="003720A4">
        <w:rPr>
          <w:rFonts w:ascii="Arial" w:hAnsi="Arial" w:cs="Arial"/>
          <w:lang w:val="en-US"/>
        </w:rPr>
        <w:t>. UNFIT.</w:t>
      </w:r>
    </w:p>
    <w:p w14:paraId="3CA98F81" w14:textId="77777777" w:rsidR="00835E4F" w:rsidRDefault="00835E4F" w:rsidP="00835E4F">
      <w:pPr>
        <w:ind w:left="952"/>
        <w:rPr>
          <w:rFonts w:ascii="Arial" w:hAnsi="Arial" w:cs="Arial"/>
          <w:b/>
          <w:lang w:val="en-US"/>
        </w:rPr>
      </w:pPr>
    </w:p>
    <w:p w14:paraId="39F40F82" w14:textId="77777777" w:rsidR="00835E4F" w:rsidRDefault="00835E4F" w:rsidP="00835E4F">
      <w:pPr>
        <w:ind w:left="952"/>
        <w:rPr>
          <w:rFonts w:ascii="Arial" w:hAnsi="Arial" w:cs="Arial"/>
          <w:b/>
          <w:lang w:val="en-US"/>
        </w:rPr>
      </w:pPr>
    </w:p>
    <w:p w14:paraId="18949C73" w14:textId="309B77A0" w:rsidR="003720A4" w:rsidRPr="00835E4F" w:rsidRDefault="003720A4" w:rsidP="00835E4F">
      <w:pPr>
        <w:numPr>
          <w:ilvl w:val="0"/>
          <w:numId w:val="12"/>
        </w:numPr>
        <w:rPr>
          <w:rFonts w:ascii="Arial" w:hAnsi="Arial" w:cs="Arial"/>
          <w:b/>
          <w:lang w:val="en-US"/>
        </w:rPr>
      </w:pPr>
      <w:r w:rsidRPr="003720A4">
        <w:rPr>
          <w:rFonts w:ascii="Arial" w:hAnsi="Arial" w:cs="Arial"/>
          <w:b/>
          <w:lang w:val="en-US"/>
        </w:rPr>
        <w:t>Lump Breast (In female candidates).</w:t>
      </w:r>
    </w:p>
    <w:p w14:paraId="4EAF79C2" w14:textId="1A1FC6D2" w:rsidR="003720A4" w:rsidRPr="00835E4F" w:rsidRDefault="003720A4" w:rsidP="00835E4F">
      <w:pPr>
        <w:numPr>
          <w:ilvl w:val="1"/>
          <w:numId w:val="12"/>
        </w:numPr>
        <w:ind w:left="1701"/>
        <w:rPr>
          <w:rFonts w:ascii="Arial" w:hAnsi="Arial" w:cs="Arial"/>
          <w:lang w:val="en-US"/>
        </w:rPr>
      </w:pPr>
      <w:r w:rsidRPr="003720A4">
        <w:rPr>
          <w:rFonts w:ascii="Arial" w:hAnsi="Arial" w:cs="Arial"/>
          <w:b/>
          <w:u w:val="thick"/>
          <w:lang w:val="en-US"/>
        </w:rPr>
        <w:t>UNFIT</w:t>
      </w:r>
      <w:r w:rsidRPr="003720A4">
        <w:rPr>
          <w:rFonts w:ascii="Arial" w:hAnsi="Arial" w:cs="Arial"/>
          <w:lang w:val="en-US"/>
        </w:rPr>
        <w:t>. Current lump and associated with galactorrhoea (USG breast may  be carried out to confirm its presence, if required).</w:t>
      </w:r>
    </w:p>
    <w:p w14:paraId="4EC702F7" w14:textId="42FCD6DE" w:rsidR="003720A4" w:rsidRPr="00835E4F" w:rsidRDefault="003720A4" w:rsidP="00835E4F">
      <w:pPr>
        <w:numPr>
          <w:ilvl w:val="1"/>
          <w:numId w:val="12"/>
        </w:numPr>
        <w:ind w:left="1701"/>
        <w:rPr>
          <w:rFonts w:ascii="Arial" w:hAnsi="Arial" w:cs="Arial"/>
          <w:lang w:val="en-US"/>
        </w:rPr>
      </w:pPr>
      <w:r w:rsidRPr="003720A4">
        <w:rPr>
          <w:rFonts w:ascii="Arial" w:hAnsi="Arial" w:cs="Arial"/>
          <w:b/>
          <w:u w:val="thick"/>
          <w:lang w:val="en-US"/>
        </w:rPr>
        <w:t>FIT</w:t>
      </w:r>
      <w:r w:rsidRPr="003720A4">
        <w:rPr>
          <w:rFonts w:ascii="Arial" w:hAnsi="Arial" w:cs="Arial"/>
          <w:lang w:val="en-US"/>
        </w:rPr>
        <w:t>.</w:t>
      </w:r>
      <w:r w:rsidRPr="003720A4">
        <w:rPr>
          <w:rFonts w:ascii="Arial" w:hAnsi="Arial" w:cs="Arial"/>
          <w:lang w:val="en-US"/>
        </w:rPr>
        <w:tab/>
        <w:t>After</w:t>
      </w:r>
      <w:r w:rsidRPr="003720A4">
        <w:rPr>
          <w:rFonts w:ascii="Arial" w:hAnsi="Arial" w:cs="Arial"/>
          <w:lang w:val="en-US"/>
        </w:rPr>
        <w:tab/>
        <w:t>surgery</w:t>
      </w:r>
      <w:r w:rsidRPr="003720A4">
        <w:rPr>
          <w:rFonts w:ascii="Arial" w:hAnsi="Arial" w:cs="Arial"/>
          <w:lang w:val="en-US"/>
        </w:rPr>
        <w:tab/>
        <w:t>with</w:t>
      </w:r>
      <w:r w:rsidRPr="003720A4">
        <w:rPr>
          <w:rFonts w:ascii="Arial" w:hAnsi="Arial" w:cs="Arial"/>
          <w:lang w:val="en-US"/>
        </w:rPr>
        <w:tab/>
        <w:t>no</w:t>
      </w:r>
      <w:r w:rsidRPr="003720A4">
        <w:rPr>
          <w:rFonts w:ascii="Arial" w:hAnsi="Arial" w:cs="Arial"/>
          <w:lang w:val="en-US"/>
        </w:rPr>
        <w:tab/>
        <w:t>recurrence/residual</w:t>
      </w:r>
      <w:r w:rsidRPr="003720A4">
        <w:rPr>
          <w:rFonts w:ascii="Arial" w:hAnsi="Arial" w:cs="Arial"/>
          <w:lang w:val="en-US"/>
        </w:rPr>
        <w:tab/>
        <w:t>lump</w:t>
      </w:r>
      <w:r w:rsidRPr="003720A4">
        <w:rPr>
          <w:rFonts w:ascii="Arial" w:hAnsi="Arial" w:cs="Arial"/>
          <w:lang w:val="en-US"/>
        </w:rPr>
        <w:tab/>
        <w:t>breast</w:t>
      </w:r>
      <w:r w:rsidRPr="003720A4">
        <w:rPr>
          <w:rFonts w:ascii="Arial" w:hAnsi="Arial" w:cs="Arial"/>
          <w:lang w:val="en-US"/>
        </w:rPr>
        <w:tab/>
        <w:t>and histopathology report confirmatory of benign disease</w:t>
      </w:r>
    </w:p>
    <w:p w14:paraId="2A3291E8" w14:textId="6964DD0E" w:rsidR="003720A4" w:rsidRPr="00835E4F" w:rsidRDefault="003720A4" w:rsidP="00835E4F">
      <w:pPr>
        <w:numPr>
          <w:ilvl w:val="0"/>
          <w:numId w:val="12"/>
        </w:numPr>
        <w:rPr>
          <w:rFonts w:ascii="Arial" w:hAnsi="Arial" w:cs="Arial"/>
          <w:lang w:val="en-US"/>
        </w:rPr>
      </w:pPr>
      <w:r w:rsidRPr="003720A4">
        <w:rPr>
          <w:rFonts w:ascii="Arial" w:hAnsi="Arial" w:cs="Arial"/>
          <w:b/>
          <w:lang w:val="en-US"/>
        </w:rPr>
        <w:t xml:space="preserve">Gynaecomastia. </w:t>
      </w:r>
      <w:r w:rsidRPr="003720A4">
        <w:rPr>
          <w:rFonts w:ascii="Arial" w:hAnsi="Arial" w:cs="Arial"/>
          <w:lang w:val="en-US"/>
        </w:rPr>
        <w:t>UNFIT.</w:t>
      </w:r>
    </w:p>
    <w:p w14:paraId="31F49D0C" w14:textId="68476E7A" w:rsidR="003720A4" w:rsidRPr="00835E4F" w:rsidRDefault="003720A4" w:rsidP="00835E4F">
      <w:pPr>
        <w:numPr>
          <w:ilvl w:val="0"/>
          <w:numId w:val="1"/>
        </w:numPr>
        <w:rPr>
          <w:rFonts w:ascii="Arial" w:hAnsi="Arial" w:cs="Arial"/>
          <w:b/>
          <w:bCs/>
          <w:lang w:val="en-US"/>
        </w:rPr>
      </w:pPr>
      <w:r w:rsidRPr="003720A4">
        <w:rPr>
          <w:rFonts w:ascii="Arial" w:hAnsi="Arial" w:cs="Arial"/>
          <w:b/>
          <w:bCs/>
          <w:u w:val="thick"/>
          <w:lang w:val="en-US"/>
        </w:rPr>
        <w:lastRenderedPageBreak/>
        <w:t>SKIN/SUBCUATEOUS TISSUE.</w:t>
      </w:r>
    </w:p>
    <w:p w14:paraId="0F6D8FED" w14:textId="61294C36" w:rsidR="003720A4" w:rsidRPr="00835E4F" w:rsidRDefault="003720A4" w:rsidP="00835E4F">
      <w:pPr>
        <w:numPr>
          <w:ilvl w:val="1"/>
          <w:numId w:val="1"/>
        </w:numPr>
        <w:rPr>
          <w:rFonts w:ascii="Arial" w:hAnsi="Arial" w:cs="Arial"/>
          <w:b/>
          <w:lang w:val="en-US"/>
        </w:rPr>
      </w:pPr>
      <w:r w:rsidRPr="003720A4">
        <w:rPr>
          <w:rFonts w:ascii="Arial" w:hAnsi="Arial" w:cs="Arial"/>
          <w:b/>
          <w:u w:val="thick"/>
          <w:lang w:val="en-US"/>
        </w:rPr>
        <w:t>Lipoma.</w:t>
      </w:r>
    </w:p>
    <w:p w14:paraId="57B6350D" w14:textId="085D98B3" w:rsidR="003720A4" w:rsidRPr="003720A4" w:rsidRDefault="003720A4" w:rsidP="00835E4F">
      <w:pPr>
        <w:ind w:left="-477" w:firstLine="1429"/>
        <w:rPr>
          <w:rFonts w:ascii="Arial" w:hAnsi="Arial" w:cs="Arial"/>
          <w:lang w:val="en-US"/>
        </w:rPr>
      </w:pPr>
      <w:r w:rsidRPr="003720A4">
        <w:rPr>
          <w:rFonts w:ascii="Arial" w:hAnsi="Arial" w:cs="Arial"/>
          <w:b/>
          <w:u w:val="thick"/>
          <w:lang w:val="en-US"/>
        </w:rPr>
        <w:t>FIT</w:t>
      </w:r>
      <w:r w:rsidRPr="003720A4">
        <w:rPr>
          <w:rFonts w:ascii="Arial" w:hAnsi="Arial" w:cs="Arial"/>
          <w:lang w:val="en-US"/>
        </w:rPr>
        <w:t>. Unless causing significant disfigurement/functional impairment due to its size/location.</w:t>
      </w:r>
    </w:p>
    <w:p w14:paraId="12510416" w14:textId="3F5718AE" w:rsidR="003720A4" w:rsidRPr="00835E4F" w:rsidRDefault="003720A4" w:rsidP="00835E4F">
      <w:pPr>
        <w:numPr>
          <w:ilvl w:val="1"/>
          <w:numId w:val="1"/>
        </w:numPr>
        <w:rPr>
          <w:rFonts w:ascii="Arial" w:hAnsi="Arial" w:cs="Arial"/>
          <w:b/>
          <w:bCs/>
          <w:lang w:val="en-US"/>
        </w:rPr>
      </w:pPr>
      <w:r w:rsidRPr="003720A4">
        <w:rPr>
          <w:rFonts w:ascii="Arial" w:hAnsi="Arial" w:cs="Arial"/>
          <w:b/>
          <w:bCs/>
          <w:u w:val="thick"/>
          <w:lang w:val="en-US"/>
        </w:rPr>
        <w:t>Neurofibromas</w:t>
      </w:r>
    </w:p>
    <w:p w14:paraId="010D2998" w14:textId="25A7EDB9"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FIT</w:t>
      </w:r>
      <w:r w:rsidRPr="003720A4">
        <w:rPr>
          <w:rFonts w:ascii="Arial" w:hAnsi="Arial" w:cs="Arial"/>
          <w:lang w:val="en-US"/>
        </w:rPr>
        <w:t>.</w:t>
      </w:r>
      <w:r w:rsidRPr="003720A4">
        <w:rPr>
          <w:rFonts w:ascii="Arial" w:hAnsi="Arial" w:cs="Arial"/>
          <w:lang w:val="en-US"/>
        </w:rPr>
        <w:tab/>
        <w:t>Single</w:t>
      </w:r>
    </w:p>
    <w:p w14:paraId="5A1A9FDB" w14:textId="0947849F" w:rsidR="003720A4" w:rsidRPr="00835E4F" w:rsidRDefault="003720A4" w:rsidP="00835E4F">
      <w:pPr>
        <w:numPr>
          <w:ilvl w:val="2"/>
          <w:numId w:val="1"/>
        </w:numPr>
        <w:rPr>
          <w:rFonts w:ascii="Arial" w:hAnsi="Arial" w:cs="Arial"/>
          <w:lang w:val="en-US"/>
        </w:rPr>
      </w:pPr>
      <w:r w:rsidRPr="003720A4">
        <w:rPr>
          <w:rFonts w:ascii="Arial" w:hAnsi="Arial" w:cs="Arial"/>
          <w:b/>
          <w:u w:val="thick"/>
          <w:lang w:val="en-US"/>
        </w:rPr>
        <w:t>UNFIT</w:t>
      </w:r>
      <w:r w:rsidRPr="003720A4">
        <w:rPr>
          <w:rFonts w:ascii="Arial" w:hAnsi="Arial" w:cs="Arial"/>
          <w:lang w:val="en-US"/>
        </w:rPr>
        <w:t>. Multiple neurofibromas associated with significant Café-au-lait spots (more than 1.5 cm size or more than one in number).</w:t>
      </w:r>
    </w:p>
    <w:p w14:paraId="4D0DE64F" w14:textId="779AB455" w:rsidR="003720A4" w:rsidRPr="00835E4F" w:rsidRDefault="003720A4" w:rsidP="00835E4F">
      <w:pPr>
        <w:numPr>
          <w:ilvl w:val="0"/>
          <w:numId w:val="1"/>
        </w:numPr>
        <w:rPr>
          <w:rFonts w:ascii="Arial" w:hAnsi="Arial" w:cs="Arial"/>
          <w:b/>
          <w:bCs/>
          <w:lang w:val="en-US"/>
        </w:rPr>
      </w:pPr>
      <w:r w:rsidRPr="003720A4">
        <w:rPr>
          <w:rFonts w:ascii="Arial" w:hAnsi="Arial" w:cs="Arial"/>
          <w:b/>
          <w:bCs/>
          <w:u w:val="thick"/>
          <w:lang w:val="en-US"/>
        </w:rPr>
        <w:t>MUSCULOSKELETAL SYSTEM.</w:t>
      </w:r>
    </w:p>
    <w:p w14:paraId="37A37719" w14:textId="77777777" w:rsidR="003720A4" w:rsidRPr="003720A4" w:rsidRDefault="003720A4" w:rsidP="003720A4">
      <w:pPr>
        <w:ind w:left="-709"/>
        <w:rPr>
          <w:rFonts w:ascii="Arial" w:hAnsi="Arial" w:cs="Arial"/>
          <w:lang w:val="en-US"/>
        </w:rPr>
      </w:pPr>
    </w:p>
    <w:p w14:paraId="0E7C3097" w14:textId="620B8DEF" w:rsidR="003720A4" w:rsidRPr="005349C4" w:rsidRDefault="003720A4" w:rsidP="005349C4">
      <w:pPr>
        <w:numPr>
          <w:ilvl w:val="0"/>
          <w:numId w:val="16"/>
        </w:numPr>
        <w:rPr>
          <w:rFonts w:ascii="Arial" w:hAnsi="Arial" w:cs="Arial"/>
          <w:lang w:val="en-US"/>
        </w:rPr>
      </w:pPr>
      <w:r w:rsidRPr="003720A4">
        <w:rPr>
          <w:rFonts w:ascii="Arial" w:hAnsi="Arial" w:cs="Arial"/>
          <w:b/>
          <w:u w:val="thick"/>
          <w:lang w:val="en-US"/>
        </w:rPr>
        <w:t>Standards for Musculoskeletal System</w:t>
      </w:r>
      <w:r w:rsidRPr="003720A4">
        <w:rPr>
          <w:rFonts w:ascii="Arial" w:hAnsi="Arial" w:cs="Arial"/>
          <w:b/>
          <w:lang w:val="en-US"/>
        </w:rPr>
        <w:t xml:space="preserve">. </w:t>
      </w:r>
      <w:r w:rsidRPr="003720A4">
        <w:rPr>
          <w:rFonts w:ascii="Arial" w:hAnsi="Arial" w:cs="Arial"/>
          <w:lang w:val="en-US"/>
        </w:rPr>
        <w:t>Standards for Musculoskeletal System will be followed as under:-</w:t>
      </w:r>
    </w:p>
    <w:p w14:paraId="4D60CA40" w14:textId="77777777" w:rsidR="003720A4" w:rsidRPr="003720A4" w:rsidRDefault="003720A4" w:rsidP="003720A4">
      <w:pPr>
        <w:numPr>
          <w:ilvl w:val="0"/>
          <w:numId w:val="16"/>
        </w:numPr>
        <w:rPr>
          <w:rFonts w:ascii="Arial" w:hAnsi="Arial" w:cs="Arial"/>
          <w:b/>
          <w:bCs/>
          <w:lang w:val="en-US"/>
        </w:rPr>
      </w:pPr>
      <w:r w:rsidRPr="003720A4">
        <w:rPr>
          <w:rFonts w:ascii="Arial" w:hAnsi="Arial" w:cs="Arial"/>
          <w:b/>
          <w:bCs/>
          <w:u w:val="thick"/>
          <w:lang w:val="en-US"/>
        </w:rPr>
        <w:t>Lower Limbs</w:t>
      </w:r>
      <w:r w:rsidRPr="003720A4">
        <w:rPr>
          <w:rFonts w:ascii="Arial" w:hAnsi="Arial" w:cs="Arial"/>
          <w:b/>
          <w:bCs/>
          <w:lang w:val="en-US"/>
        </w:rPr>
        <w:t>.</w:t>
      </w:r>
    </w:p>
    <w:p w14:paraId="153BD856" w14:textId="77777777" w:rsidR="003720A4" w:rsidRPr="003720A4" w:rsidRDefault="003720A4" w:rsidP="003720A4">
      <w:pPr>
        <w:ind w:left="-709"/>
        <w:rPr>
          <w:rFonts w:ascii="Arial" w:hAnsi="Arial" w:cs="Arial"/>
          <w:b/>
          <w:lang w:val="en-US"/>
        </w:rPr>
      </w:pPr>
    </w:p>
    <w:p w14:paraId="33E721FA" w14:textId="77777777" w:rsidR="003720A4" w:rsidRPr="003720A4" w:rsidRDefault="003720A4" w:rsidP="003720A4">
      <w:pPr>
        <w:numPr>
          <w:ilvl w:val="1"/>
          <w:numId w:val="16"/>
        </w:numPr>
        <w:rPr>
          <w:rFonts w:ascii="Arial" w:hAnsi="Arial" w:cs="Arial"/>
          <w:lang w:val="en-US"/>
        </w:rPr>
      </w:pPr>
      <w:r w:rsidRPr="003720A4">
        <w:rPr>
          <w:rFonts w:ascii="Arial" w:hAnsi="Arial" w:cs="Arial"/>
          <w:b/>
          <w:u w:val="thick"/>
          <w:lang w:val="en-US"/>
        </w:rPr>
        <w:t>Hallux valgus</w:t>
      </w:r>
      <w:r w:rsidRPr="003720A4">
        <w:rPr>
          <w:rFonts w:ascii="Arial" w:hAnsi="Arial" w:cs="Arial"/>
          <w:b/>
          <w:lang w:val="en-US"/>
        </w:rPr>
        <w:t xml:space="preserve">. </w:t>
      </w:r>
      <w:r w:rsidRPr="003720A4">
        <w:rPr>
          <w:rFonts w:ascii="Arial" w:hAnsi="Arial" w:cs="Arial"/>
          <w:lang w:val="en-US"/>
        </w:rPr>
        <w:t>Hallux valgus with angle more than 20 degrees and first- second inter-metatarsal angle of more than 10 degrees is unfit. Hallux valgus of any degree with bunion, corns or callosities is unfit.</w:t>
      </w:r>
    </w:p>
    <w:p w14:paraId="450F3947" w14:textId="77777777" w:rsidR="003720A4" w:rsidRPr="003720A4" w:rsidRDefault="003720A4" w:rsidP="003720A4">
      <w:pPr>
        <w:ind w:left="-709"/>
        <w:rPr>
          <w:rFonts w:ascii="Arial" w:hAnsi="Arial" w:cs="Arial"/>
          <w:lang w:val="en-US"/>
        </w:rPr>
      </w:pPr>
    </w:p>
    <w:p w14:paraId="7415413D" w14:textId="77777777" w:rsidR="003720A4" w:rsidRPr="003720A4" w:rsidRDefault="003720A4" w:rsidP="003720A4">
      <w:pPr>
        <w:numPr>
          <w:ilvl w:val="1"/>
          <w:numId w:val="16"/>
        </w:numPr>
        <w:rPr>
          <w:rFonts w:ascii="Arial" w:hAnsi="Arial" w:cs="Arial"/>
          <w:lang w:val="en-US"/>
        </w:rPr>
      </w:pPr>
      <w:r w:rsidRPr="003720A4">
        <w:rPr>
          <w:rFonts w:ascii="Arial" w:hAnsi="Arial" w:cs="Arial"/>
          <w:b/>
          <w:u w:val="thick"/>
          <w:lang w:val="en-US"/>
        </w:rPr>
        <w:t>Hammer toe</w:t>
      </w:r>
      <w:r w:rsidRPr="003720A4">
        <w:rPr>
          <w:rFonts w:ascii="Arial" w:hAnsi="Arial" w:cs="Arial"/>
          <w:b/>
          <w:lang w:val="en-US"/>
        </w:rPr>
        <w:t xml:space="preserve">. </w:t>
      </w:r>
      <w:r w:rsidRPr="003720A4">
        <w:rPr>
          <w:rFonts w:ascii="Arial" w:hAnsi="Arial" w:cs="Arial"/>
          <w:lang w:val="en-US"/>
        </w:rPr>
        <w:t>Hammer toe will be considered unfit when associated with painful corns or bursa on dorsum of toes and individual walks on tip of the affected toe.</w:t>
      </w:r>
    </w:p>
    <w:p w14:paraId="6E74C94D" w14:textId="77777777" w:rsidR="003720A4" w:rsidRPr="003720A4" w:rsidRDefault="003720A4" w:rsidP="003720A4">
      <w:pPr>
        <w:ind w:left="-709"/>
        <w:rPr>
          <w:rFonts w:ascii="Arial" w:hAnsi="Arial" w:cs="Arial"/>
          <w:lang w:val="en-US"/>
        </w:rPr>
      </w:pPr>
    </w:p>
    <w:p w14:paraId="00CFC041" w14:textId="6A74A52C" w:rsidR="003720A4" w:rsidRPr="005349C4" w:rsidRDefault="003720A4" w:rsidP="005349C4">
      <w:pPr>
        <w:numPr>
          <w:ilvl w:val="1"/>
          <w:numId w:val="16"/>
        </w:numPr>
        <w:rPr>
          <w:rFonts w:ascii="Arial" w:hAnsi="Arial" w:cs="Arial"/>
          <w:b/>
          <w:bCs/>
          <w:lang w:val="en-US"/>
        </w:rPr>
      </w:pPr>
      <w:r w:rsidRPr="003720A4">
        <w:rPr>
          <w:rFonts w:ascii="Arial" w:hAnsi="Arial" w:cs="Arial"/>
          <w:b/>
          <w:bCs/>
          <w:u w:val="thick"/>
          <w:lang w:val="en-US"/>
        </w:rPr>
        <w:t>Pes planus (Flat Foot)</w:t>
      </w:r>
      <w:r w:rsidRPr="003720A4">
        <w:rPr>
          <w:rFonts w:ascii="Arial" w:hAnsi="Arial" w:cs="Arial"/>
          <w:b/>
          <w:bCs/>
          <w:lang w:val="en-US"/>
        </w:rPr>
        <w:t>.</w:t>
      </w:r>
    </w:p>
    <w:p w14:paraId="09BE7DD6" w14:textId="17F167FF" w:rsidR="003720A4" w:rsidRPr="003720A4" w:rsidRDefault="003720A4" w:rsidP="005349C4">
      <w:pPr>
        <w:ind w:left="1672"/>
        <w:rPr>
          <w:rFonts w:ascii="Arial" w:hAnsi="Arial" w:cs="Arial"/>
          <w:lang w:val="en-US"/>
        </w:rPr>
      </w:pPr>
      <w:r w:rsidRPr="003720A4">
        <w:rPr>
          <w:rFonts w:ascii="Arial" w:hAnsi="Arial" w:cs="Arial"/>
          <w:lang w:val="en-US"/>
        </w:rPr>
        <w:t>(aa)  Rigid or fixed flat feet, gross flat feet with plano valgus, eversion of   heel cannot balance on toes, cannot skip on the forefoot, tender painful tarsal joints and prominent head of talus will be considered unfit.</w:t>
      </w:r>
    </w:p>
    <w:p w14:paraId="2AFCF131" w14:textId="232F6167" w:rsidR="003720A4" w:rsidRPr="003720A4" w:rsidRDefault="003720A4" w:rsidP="005349C4">
      <w:pPr>
        <w:ind w:left="1672"/>
        <w:rPr>
          <w:rFonts w:ascii="Arial" w:hAnsi="Arial" w:cs="Arial"/>
          <w:lang w:val="en-US"/>
        </w:rPr>
      </w:pPr>
      <w:r w:rsidRPr="003720A4">
        <w:rPr>
          <w:rFonts w:ascii="Arial" w:hAnsi="Arial" w:cs="Arial"/>
          <w:lang w:val="en-US"/>
        </w:rPr>
        <w:t>(ab)  If the arches of the feet reappear on standing on toes and if the feet  are supple, mobile and painless, the candidate may be considered fit.</w:t>
      </w:r>
    </w:p>
    <w:p w14:paraId="3A311A53" w14:textId="4142519D"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Genu varum</w:t>
      </w:r>
      <w:r w:rsidRPr="003720A4">
        <w:rPr>
          <w:rFonts w:ascii="Arial" w:hAnsi="Arial" w:cs="Arial"/>
          <w:b/>
          <w:lang w:val="en-US"/>
        </w:rPr>
        <w:t xml:space="preserve">. </w:t>
      </w:r>
      <w:r w:rsidRPr="003720A4">
        <w:rPr>
          <w:rFonts w:ascii="Arial" w:hAnsi="Arial" w:cs="Arial"/>
          <w:lang w:val="en-US"/>
        </w:rPr>
        <w:t>Genu varum with inter-condylar distance more than seven cm will be considered unfit.</w:t>
      </w:r>
    </w:p>
    <w:p w14:paraId="0B7C0B00" w14:textId="3AEF0969"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Genu valgum</w:t>
      </w:r>
      <w:r w:rsidRPr="003720A4">
        <w:rPr>
          <w:rFonts w:ascii="Arial" w:hAnsi="Arial" w:cs="Arial"/>
          <w:b/>
          <w:lang w:val="en-US"/>
        </w:rPr>
        <w:t xml:space="preserve">. </w:t>
      </w:r>
      <w:r w:rsidRPr="003720A4">
        <w:rPr>
          <w:rFonts w:ascii="Arial" w:hAnsi="Arial" w:cs="Arial"/>
          <w:lang w:val="en-US"/>
        </w:rPr>
        <w:t>Genu valgum with intermalleolar distance more than five cm in males and more than eight cm in females will be unfit.</w:t>
      </w:r>
    </w:p>
    <w:p w14:paraId="1F16C0E4" w14:textId="459DE993"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Genu Recurvatum</w:t>
      </w:r>
      <w:r w:rsidRPr="003720A4">
        <w:rPr>
          <w:rFonts w:ascii="Arial" w:hAnsi="Arial" w:cs="Arial"/>
          <w:b/>
          <w:lang w:val="en-US"/>
        </w:rPr>
        <w:t xml:space="preserve">. </w:t>
      </w:r>
      <w:r w:rsidRPr="003720A4">
        <w:rPr>
          <w:rFonts w:ascii="Arial" w:hAnsi="Arial" w:cs="Arial"/>
          <w:lang w:val="en-US"/>
        </w:rPr>
        <w:t>Hyperextension of knee more than ten degrees is unfit.</w:t>
      </w:r>
    </w:p>
    <w:p w14:paraId="670B8CD9" w14:textId="2362DBB4"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Loss of toes</w:t>
      </w:r>
      <w:r w:rsidRPr="003720A4">
        <w:rPr>
          <w:rFonts w:ascii="Arial" w:hAnsi="Arial" w:cs="Arial"/>
          <w:b/>
          <w:lang w:val="en-US"/>
        </w:rPr>
        <w:t xml:space="preserve">. </w:t>
      </w:r>
      <w:r w:rsidRPr="003720A4">
        <w:rPr>
          <w:rFonts w:ascii="Arial" w:hAnsi="Arial" w:cs="Arial"/>
          <w:lang w:val="en-US"/>
        </w:rPr>
        <w:t>Loss of one or both great toes will be considered unfit.</w:t>
      </w:r>
    </w:p>
    <w:p w14:paraId="1B7B0DB5" w14:textId="13457500" w:rsidR="003720A4" w:rsidRPr="005349C4" w:rsidRDefault="003720A4" w:rsidP="005349C4">
      <w:pPr>
        <w:numPr>
          <w:ilvl w:val="1"/>
          <w:numId w:val="16"/>
        </w:numPr>
        <w:rPr>
          <w:rFonts w:ascii="Arial" w:hAnsi="Arial" w:cs="Arial"/>
          <w:bCs/>
          <w:lang w:val="en-US"/>
        </w:rPr>
      </w:pPr>
      <w:r w:rsidRPr="003720A4">
        <w:rPr>
          <w:rFonts w:ascii="Arial" w:hAnsi="Arial" w:cs="Arial"/>
          <w:b/>
          <w:bCs/>
          <w:u w:val="thick"/>
          <w:lang w:val="en-US"/>
        </w:rPr>
        <w:t>Talipo Equinus Varus (Club Foot)</w:t>
      </w:r>
      <w:r w:rsidRPr="003720A4">
        <w:rPr>
          <w:rFonts w:ascii="Arial" w:hAnsi="Arial" w:cs="Arial"/>
          <w:b/>
          <w:bCs/>
          <w:lang w:val="en-US"/>
        </w:rPr>
        <w:t xml:space="preserve">. </w:t>
      </w:r>
      <w:r w:rsidRPr="003720A4">
        <w:rPr>
          <w:rFonts w:ascii="Arial" w:hAnsi="Arial" w:cs="Arial"/>
          <w:bCs/>
          <w:lang w:val="en-US"/>
        </w:rPr>
        <w:t>Unfit.</w:t>
      </w:r>
    </w:p>
    <w:p w14:paraId="17AF7E4D" w14:textId="27870DC8"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Knee Joint</w:t>
      </w:r>
      <w:r w:rsidRPr="003720A4">
        <w:rPr>
          <w:rFonts w:ascii="Arial" w:hAnsi="Arial" w:cs="Arial"/>
          <w:b/>
          <w:lang w:val="en-US"/>
        </w:rPr>
        <w:t xml:space="preserve">. </w:t>
      </w:r>
      <w:r w:rsidRPr="003720A4">
        <w:rPr>
          <w:rFonts w:ascii="Arial" w:hAnsi="Arial" w:cs="Arial"/>
          <w:lang w:val="en-US"/>
        </w:rPr>
        <w:t>Any ligamentous laxity is unfit. ACL reconstruction surgery is to be considered unfit. Any arthrocopic surgery or open surgery is unfit.</w:t>
      </w:r>
    </w:p>
    <w:p w14:paraId="3984BC07" w14:textId="38346355"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Ankle &amp; Hip Joint</w:t>
      </w:r>
      <w:r w:rsidRPr="003720A4">
        <w:rPr>
          <w:rFonts w:ascii="Arial" w:hAnsi="Arial" w:cs="Arial"/>
          <w:b/>
          <w:lang w:val="en-US"/>
        </w:rPr>
        <w:t xml:space="preserve">. </w:t>
      </w:r>
      <w:r w:rsidRPr="003720A4">
        <w:rPr>
          <w:rFonts w:ascii="Arial" w:hAnsi="Arial" w:cs="Arial"/>
          <w:lang w:val="en-US"/>
        </w:rPr>
        <w:t>Any true lesion of ankle or hip or early signs of arthritis will be considered unfit. Any arthrocopic surgery or an open surgery is unfit.</w:t>
      </w:r>
    </w:p>
    <w:p w14:paraId="342E24E5" w14:textId="77777777" w:rsidR="003720A4" w:rsidRPr="003720A4" w:rsidRDefault="003720A4" w:rsidP="003720A4">
      <w:pPr>
        <w:numPr>
          <w:ilvl w:val="1"/>
          <w:numId w:val="16"/>
        </w:numPr>
        <w:rPr>
          <w:rFonts w:ascii="Arial" w:hAnsi="Arial" w:cs="Arial"/>
          <w:lang w:val="en-US"/>
        </w:rPr>
      </w:pPr>
      <w:r w:rsidRPr="003720A4">
        <w:rPr>
          <w:rFonts w:ascii="Arial" w:hAnsi="Arial" w:cs="Arial"/>
          <w:b/>
          <w:u w:val="thick"/>
          <w:lang w:val="en-US"/>
        </w:rPr>
        <w:t>Amputation of Limb</w:t>
      </w:r>
      <w:r w:rsidRPr="003720A4">
        <w:rPr>
          <w:rFonts w:ascii="Arial" w:hAnsi="Arial" w:cs="Arial"/>
          <w:b/>
          <w:lang w:val="en-US"/>
        </w:rPr>
        <w:t xml:space="preserve">. </w:t>
      </w:r>
      <w:r w:rsidRPr="003720A4">
        <w:rPr>
          <w:rFonts w:ascii="Arial" w:hAnsi="Arial" w:cs="Arial"/>
          <w:lang w:val="en-US"/>
        </w:rPr>
        <w:t>Amputation of any part of lower limb including toes will be considered unfit irrespective of degree of amputation.</w:t>
      </w:r>
    </w:p>
    <w:p w14:paraId="694A428D" w14:textId="4CD387A6" w:rsidR="003720A4" w:rsidRDefault="003720A4" w:rsidP="003720A4">
      <w:pPr>
        <w:ind w:left="-709"/>
        <w:rPr>
          <w:rFonts w:ascii="Arial" w:hAnsi="Arial" w:cs="Arial"/>
          <w:lang w:val="en-US"/>
        </w:rPr>
      </w:pPr>
    </w:p>
    <w:p w14:paraId="6A07C7FD" w14:textId="47902933" w:rsidR="005349C4" w:rsidRDefault="005349C4" w:rsidP="003720A4">
      <w:pPr>
        <w:ind w:left="-709"/>
        <w:rPr>
          <w:rFonts w:ascii="Arial" w:hAnsi="Arial" w:cs="Arial"/>
          <w:lang w:val="en-US"/>
        </w:rPr>
      </w:pPr>
    </w:p>
    <w:p w14:paraId="00895FC6" w14:textId="77777777" w:rsidR="005349C4" w:rsidRPr="003720A4" w:rsidRDefault="005349C4" w:rsidP="003720A4">
      <w:pPr>
        <w:ind w:left="-709"/>
        <w:rPr>
          <w:rFonts w:ascii="Arial" w:hAnsi="Arial" w:cs="Arial"/>
          <w:lang w:val="en-US"/>
        </w:rPr>
      </w:pPr>
    </w:p>
    <w:p w14:paraId="3F8E6304" w14:textId="3F516115" w:rsidR="003720A4" w:rsidRPr="005349C4" w:rsidRDefault="003720A4" w:rsidP="005349C4">
      <w:pPr>
        <w:numPr>
          <w:ilvl w:val="0"/>
          <w:numId w:val="16"/>
        </w:numPr>
        <w:rPr>
          <w:rFonts w:ascii="Arial" w:hAnsi="Arial" w:cs="Arial"/>
          <w:b/>
          <w:bCs/>
          <w:lang w:val="en-US"/>
        </w:rPr>
      </w:pPr>
      <w:r w:rsidRPr="003720A4">
        <w:rPr>
          <w:rFonts w:ascii="Arial" w:hAnsi="Arial" w:cs="Arial"/>
          <w:b/>
          <w:bCs/>
          <w:u w:val="thick"/>
          <w:lang w:val="en-US"/>
        </w:rPr>
        <w:t>Upper Limb.</w:t>
      </w:r>
    </w:p>
    <w:p w14:paraId="51D58692" w14:textId="561DE403"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Loss of finger</w:t>
      </w:r>
      <w:r w:rsidRPr="003720A4">
        <w:rPr>
          <w:rFonts w:ascii="Arial" w:hAnsi="Arial" w:cs="Arial"/>
          <w:b/>
          <w:lang w:val="en-US"/>
        </w:rPr>
        <w:t xml:space="preserve">. </w:t>
      </w:r>
      <w:r w:rsidRPr="003720A4">
        <w:rPr>
          <w:rFonts w:ascii="Arial" w:hAnsi="Arial" w:cs="Arial"/>
          <w:lang w:val="en-US"/>
        </w:rPr>
        <w:t>Loss of any finger or fingers or parts there of (except terminal phalanx of little finger), part of hands and other deformities of upper limb or their parts will be unfit.</w:t>
      </w:r>
    </w:p>
    <w:p w14:paraId="7F40F748" w14:textId="70A13ECD"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Cubitus valgus</w:t>
      </w:r>
      <w:r w:rsidRPr="003720A4">
        <w:rPr>
          <w:rFonts w:ascii="Arial" w:hAnsi="Arial" w:cs="Arial"/>
          <w:b/>
          <w:lang w:val="en-US"/>
        </w:rPr>
        <w:t xml:space="preserve">. </w:t>
      </w:r>
      <w:r w:rsidRPr="003720A4">
        <w:rPr>
          <w:rFonts w:ascii="Arial" w:hAnsi="Arial" w:cs="Arial"/>
          <w:lang w:val="en-US"/>
        </w:rPr>
        <w:t>Carrying angle more than fifteen degrees in male and more than eighteen degrees in female will be unfit.</w:t>
      </w:r>
    </w:p>
    <w:p w14:paraId="25C15908" w14:textId="3D2A97D6"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t>Cubitus varus</w:t>
      </w:r>
      <w:r w:rsidRPr="003720A4">
        <w:rPr>
          <w:rFonts w:ascii="Arial" w:hAnsi="Arial" w:cs="Arial"/>
          <w:b/>
          <w:lang w:val="en-US"/>
        </w:rPr>
        <w:t xml:space="preserve">. </w:t>
      </w:r>
      <w:r w:rsidRPr="003720A4">
        <w:rPr>
          <w:rFonts w:ascii="Arial" w:hAnsi="Arial" w:cs="Arial"/>
          <w:lang w:val="en-US"/>
        </w:rPr>
        <w:t>Varus of more than five degree will be unfit.</w:t>
      </w:r>
    </w:p>
    <w:p w14:paraId="4B625E2B" w14:textId="448C966B" w:rsidR="003720A4" w:rsidRPr="005349C4" w:rsidRDefault="003720A4" w:rsidP="005349C4">
      <w:pPr>
        <w:numPr>
          <w:ilvl w:val="1"/>
          <w:numId w:val="16"/>
        </w:numPr>
        <w:rPr>
          <w:rFonts w:ascii="Arial" w:hAnsi="Arial" w:cs="Arial"/>
          <w:lang w:val="en-US"/>
        </w:rPr>
      </w:pPr>
      <w:r w:rsidRPr="003720A4">
        <w:rPr>
          <w:rFonts w:ascii="Arial" w:hAnsi="Arial" w:cs="Arial"/>
          <w:b/>
          <w:u w:val="thick"/>
          <w:lang w:val="en-US"/>
        </w:rPr>
        <w:lastRenderedPageBreak/>
        <w:t>Recurrent dislocation of shoulder</w:t>
      </w:r>
      <w:r w:rsidRPr="003720A4">
        <w:rPr>
          <w:rFonts w:ascii="Arial" w:hAnsi="Arial" w:cs="Arial"/>
          <w:b/>
          <w:lang w:val="en-US"/>
        </w:rPr>
        <w:t xml:space="preserve">. </w:t>
      </w:r>
      <w:r w:rsidRPr="003720A4">
        <w:rPr>
          <w:rFonts w:ascii="Arial" w:hAnsi="Arial" w:cs="Arial"/>
          <w:lang w:val="en-US"/>
        </w:rPr>
        <w:t>Any history of dislocation of shoulder with or without history of corrective surgery will be unfit.</w:t>
      </w:r>
    </w:p>
    <w:p w14:paraId="3F99D0E7" w14:textId="640E8833" w:rsidR="003720A4" w:rsidRPr="005349C4" w:rsidRDefault="003720A4" w:rsidP="005349C4">
      <w:pPr>
        <w:numPr>
          <w:ilvl w:val="0"/>
          <w:numId w:val="16"/>
        </w:numPr>
        <w:rPr>
          <w:rFonts w:ascii="Arial" w:hAnsi="Arial" w:cs="Arial"/>
          <w:b/>
          <w:bCs/>
          <w:lang w:val="en-US"/>
        </w:rPr>
      </w:pPr>
      <w:r w:rsidRPr="003720A4">
        <w:rPr>
          <w:rFonts w:ascii="Arial" w:hAnsi="Arial" w:cs="Arial"/>
          <w:b/>
          <w:bCs/>
          <w:u w:val="thick"/>
          <w:lang w:val="en-US"/>
        </w:rPr>
        <w:t>Healed Fractures.</w:t>
      </w:r>
    </w:p>
    <w:p w14:paraId="34247DA2" w14:textId="5858367A" w:rsidR="003720A4" w:rsidRPr="005349C4" w:rsidRDefault="003720A4" w:rsidP="005349C4">
      <w:pPr>
        <w:numPr>
          <w:ilvl w:val="1"/>
          <w:numId w:val="16"/>
        </w:numPr>
        <w:rPr>
          <w:rFonts w:ascii="Arial" w:hAnsi="Arial" w:cs="Arial"/>
          <w:lang w:val="en-US"/>
        </w:rPr>
      </w:pPr>
      <w:r w:rsidRPr="003720A4">
        <w:rPr>
          <w:rFonts w:ascii="Arial" w:hAnsi="Arial" w:cs="Arial"/>
          <w:lang w:val="en-US"/>
        </w:rPr>
        <w:t>Fractures of upper limbs not involving articular surfaces and without neuro/ vascular deficit which have united without malunion and impairment of function are acceptable after six months of injury after assessment by orthopedic surgeon.</w:t>
      </w:r>
    </w:p>
    <w:p w14:paraId="1E6FDBAF" w14:textId="6C60B3D2" w:rsidR="003720A4" w:rsidRPr="005349C4" w:rsidRDefault="003720A4" w:rsidP="005349C4">
      <w:pPr>
        <w:numPr>
          <w:ilvl w:val="1"/>
          <w:numId w:val="16"/>
        </w:numPr>
        <w:rPr>
          <w:rFonts w:ascii="Arial" w:hAnsi="Arial" w:cs="Arial"/>
          <w:lang w:val="en-US"/>
        </w:rPr>
      </w:pPr>
      <w:r w:rsidRPr="003720A4">
        <w:rPr>
          <w:rFonts w:ascii="Arial" w:hAnsi="Arial" w:cs="Arial"/>
          <w:lang w:val="en-US"/>
        </w:rPr>
        <w:t>Similarly, fractures of lower limbs not involving articular surfaces and without neuro/vascular deficit which have united with no malunion or loss of function are acceptable after twelve months of injury and after assessment by Orthopedic Surgeon.</w:t>
      </w:r>
    </w:p>
    <w:p w14:paraId="1E645616" w14:textId="64CE9487" w:rsidR="003720A4" w:rsidRPr="005349C4" w:rsidRDefault="003720A4" w:rsidP="005349C4">
      <w:pPr>
        <w:numPr>
          <w:ilvl w:val="1"/>
          <w:numId w:val="16"/>
        </w:numPr>
        <w:rPr>
          <w:rFonts w:ascii="Arial" w:hAnsi="Arial" w:cs="Arial"/>
          <w:lang w:val="en-US"/>
        </w:rPr>
      </w:pPr>
      <w:r w:rsidRPr="003720A4">
        <w:rPr>
          <w:rFonts w:ascii="Arial" w:hAnsi="Arial" w:cs="Arial"/>
          <w:lang w:val="en-US"/>
        </w:rPr>
        <w:t>Any limb length discrepancy is not acceptable.</w:t>
      </w:r>
    </w:p>
    <w:p w14:paraId="6E2A06EE" w14:textId="55CDA121" w:rsidR="003720A4" w:rsidRPr="005349C4" w:rsidRDefault="003720A4" w:rsidP="005349C4">
      <w:pPr>
        <w:numPr>
          <w:ilvl w:val="1"/>
          <w:numId w:val="16"/>
        </w:numPr>
        <w:rPr>
          <w:rFonts w:ascii="Arial" w:hAnsi="Arial" w:cs="Arial"/>
          <w:lang w:val="en-US"/>
        </w:rPr>
      </w:pPr>
      <w:r w:rsidRPr="003720A4">
        <w:rPr>
          <w:rFonts w:ascii="Arial" w:hAnsi="Arial" w:cs="Arial"/>
          <w:lang w:val="en-US"/>
        </w:rPr>
        <w:t>Malunited fractures of clavicle without loss of function and without gross deformity are acceptable.</w:t>
      </w:r>
    </w:p>
    <w:p w14:paraId="3299D93C" w14:textId="75F63188" w:rsidR="003720A4" w:rsidRPr="005349C4" w:rsidRDefault="003720A4" w:rsidP="005349C4">
      <w:pPr>
        <w:numPr>
          <w:ilvl w:val="1"/>
          <w:numId w:val="16"/>
        </w:numPr>
        <w:rPr>
          <w:rFonts w:ascii="Arial" w:hAnsi="Arial" w:cs="Arial"/>
          <w:lang w:val="en-US"/>
        </w:rPr>
      </w:pPr>
      <w:r w:rsidRPr="003720A4">
        <w:rPr>
          <w:rFonts w:ascii="Arial" w:hAnsi="Arial" w:cs="Arial"/>
          <w:lang w:val="en-US"/>
        </w:rPr>
        <w:t>Healed fractures with metallic implants will be unfit.</w:t>
      </w:r>
    </w:p>
    <w:p w14:paraId="627E0EBF" w14:textId="7EEC0720" w:rsidR="003720A4" w:rsidRPr="005349C4" w:rsidRDefault="003720A4" w:rsidP="005349C4">
      <w:pPr>
        <w:numPr>
          <w:ilvl w:val="1"/>
          <w:numId w:val="16"/>
        </w:numPr>
        <w:rPr>
          <w:rFonts w:ascii="Arial" w:hAnsi="Arial" w:cs="Arial"/>
          <w:lang w:val="en-US"/>
        </w:rPr>
      </w:pPr>
      <w:r w:rsidRPr="003720A4">
        <w:rPr>
          <w:rFonts w:ascii="Arial" w:hAnsi="Arial" w:cs="Arial"/>
          <w:lang w:val="en-US"/>
        </w:rPr>
        <w:t>Healed fractures with significant cosmetic deformity will be unfit.</w:t>
      </w:r>
    </w:p>
    <w:p w14:paraId="34E1AE93" w14:textId="320AC7E2" w:rsidR="003720A4" w:rsidRPr="005349C4" w:rsidRDefault="003720A4" w:rsidP="005349C4">
      <w:pPr>
        <w:numPr>
          <w:ilvl w:val="0"/>
          <w:numId w:val="16"/>
        </w:numPr>
        <w:rPr>
          <w:rFonts w:ascii="Arial" w:hAnsi="Arial" w:cs="Arial"/>
          <w:lang w:val="en-US"/>
        </w:rPr>
      </w:pPr>
      <w:r w:rsidRPr="003720A4">
        <w:rPr>
          <w:rFonts w:ascii="Arial" w:hAnsi="Arial" w:cs="Arial"/>
          <w:b/>
          <w:u w:val="thick"/>
          <w:lang w:val="en-US"/>
        </w:rPr>
        <w:t>Cervical Rib</w:t>
      </w:r>
      <w:r w:rsidRPr="003720A4">
        <w:rPr>
          <w:rFonts w:ascii="Arial" w:hAnsi="Arial" w:cs="Arial"/>
          <w:b/>
          <w:lang w:val="en-US"/>
        </w:rPr>
        <w:t xml:space="preserve">. </w:t>
      </w:r>
      <w:r w:rsidRPr="003720A4">
        <w:rPr>
          <w:rFonts w:ascii="Arial" w:hAnsi="Arial" w:cs="Arial"/>
          <w:lang w:val="en-US"/>
        </w:rPr>
        <w:t>Unfit when associated with vascular obstruction and/or neurological involvement by clinical examination and relevant investigations</w:t>
      </w:r>
    </w:p>
    <w:p w14:paraId="189E9966" w14:textId="08002CDA" w:rsidR="003720A4" w:rsidRPr="005349C4" w:rsidRDefault="003720A4" w:rsidP="005349C4">
      <w:pPr>
        <w:numPr>
          <w:ilvl w:val="0"/>
          <w:numId w:val="16"/>
        </w:numPr>
        <w:rPr>
          <w:rFonts w:ascii="Arial" w:hAnsi="Arial" w:cs="Arial"/>
          <w:lang w:val="en-US"/>
        </w:rPr>
      </w:pPr>
      <w:r w:rsidRPr="003720A4">
        <w:rPr>
          <w:rFonts w:ascii="Arial" w:hAnsi="Arial" w:cs="Arial"/>
          <w:b/>
          <w:u w:val="thick"/>
          <w:lang w:val="en-US"/>
        </w:rPr>
        <w:t>Any Joint</w:t>
      </w:r>
      <w:r w:rsidRPr="003720A4">
        <w:rPr>
          <w:rFonts w:ascii="Arial" w:hAnsi="Arial" w:cs="Arial"/>
          <w:lang w:val="en-US"/>
        </w:rPr>
        <w:t>. Any joint laxity, unstable joint, ligamentous injuries, any surgery of the joint for any disease/disability, malformation/deformity, cysts, arthritis etc are unfit.</w:t>
      </w:r>
    </w:p>
    <w:p w14:paraId="2D1DCC5E" w14:textId="662EEF39" w:rsidR="003720A4" w:rsidRPr="005349C4" w:rsidRDefault="003720A4" w:rsidP="005349C4">
      <w:pPr>
        <w:numPr>
          <w:ilvl w:val="0"/>
          <w:numId w:val="16"/>
        </w:numPr>
        <w:rPr>
          <w:rFonts w:ascii="Arial" w:hAnsi="Arial" w:cs="Arial"/>
          <w:b/>
          <w:bCs/>
          <w:lang w:val="en-US"/>
        </w:rPr>
      </w:pPr>
      <w:r w:rsidRPr="003720A4">
        <w:rPr>
          <w:rFonts w:ascii="Arial" w:hAnsi="Arial" w:cs="Arial"/>
          <w:b/>
          <w:bCs/>
          <w:u w:val="thick"/>
          <w:lang w:val="en-US"/>
        </w:rPr>
        <w:t>Spine.</w:t>
      </w:r>
    </w:p>
    <w:p w14:paraId="0ED38FFF" w14:textId="2403F3FA" w:rsidR="003720A4" w:rsidRPr="005349C4" w:rsidRDefault="003720A4" w:rsidP="005349C4">
      <w:pPr>
        <w:numPr>
          <w:ilvl w:val="1"/>
          <w:numId w:val="16"/>
        </w:numPr>
        <w:rPr>
          <w:rFonts w:ascii="Arial" w:hAnsi="Arial" w:cs="Arial"/>
          <w:lang w:val="en-US"/>
        </w:rPr>
      </w:pPr>
      <w:r w:rsidRPr="003720A4">
        <w:rPr>
          <w:rFonts w:ascii="Arial" w:hAnsi="Arial" w:cs="Arial"/>
          <w:lang w:val="en-US"/>
        </w:rPr>
        <w:t>MO will make the candidate unfit if he has restriction of movements of spine, deformity, tnderness and gait abnormality.</w:t>
      </w:r>
    </w:p>
    <w:p w14:paraId="13059BAC" w14:textId="5F7F59BF" w:rsidR="003720A4" w:rsidRPr="005349C4" w:rsidRDefault="003720A4" w:rsidP="005349C4">
      <w:pPr>
        <w:numPr>
          <w:ilvl w:val="1"/>
          <w:numId w:val="16"/>
        </w:numPr>
        <w:rPr>
          <w:rFonts w:ascii="Arial" w:hAnsi="Arial" w:cs="Arial"/>
          <w:lang w:val="en-US"/>
        </w:rPr>
      </w:pPr>
      <w:r w:rsidRPr="003720A4">
        <w:rPr>
          <w:rFonts w:ascii="Arial" w:hAnsi="Arial" w:cs="Arial"/>
          <w:lang w:val="en-US"/>
        </w:rPr>
        <w:t>Specialist will examine the spine and make candidate unfit for kyphosis if the deformity is gross affecting the military bearing, restriction of full range of spinal movements and restriction of expansion of chest.</w:t>
      </w:r>
    </w:p>
    <w:p w14:paraId="5931D9BE" w14:textId="77777777" w:rsidR="003720A4" w:rsidRPr="003720A4" w:rsidRDefault="003720A4" w:rsidP="003720A4">
      <w:pPr>
        <w:numPr>
          <w:ilvl w:val="1"/>
          <w:numId w:val="16"/>
        </w:numPr>
        <w:rPr>
          <w:rFonts w:ascii="Arial" w:hAnsi="Arial" w:cs="Arial"/>
          <w:lang w:val="en-US"/>
        </w:rPr>
      </w:pPr>
      <w:r w:rsidRPr="003720A4">
        <w:rPr>
          <w:rFonts w:ascii="Arial" w:hAnsi="Arial" w:cs="Arial"/>
          <w:lang w:val="en-US"/>
        </w:rPr>
        <w:t>Scoliosis is unfit if deformity persists on full flexion of spine with restriction of range of movements or due to organic defect causing structural deformity.</w:t>
      </w:r>
    </w:p>
    <w:p w14:paraId="0B40D10B" w14:textId="77777777" w:rsidR="005349C4" w:rsidRDefault="003720A4" w:rsidP="003720A4">
      <w:pPr>
        <w:numPr>
          <w:ilvl w:val="1"/>
          <w:numId w:val="16"/>
        </w:numPr>
        <w:rPr>
          <w:rFonts w:ascii="Arial" w:hAnsi="Arial" w:cs="Arial"/>
          <w:lang w:val="en-US"/>
        </w:rPr>
      </w:pPr>
      <w:r w:rsidRPr="003720A4">
        <w:rPr>
          <w:rFonts w:ascii="Arial" w:hAnsi="Arial" w:cs="Arial"/>
          <w:lang w:val="en-US"/>
        </w:rPr>
        <w:t xml:space="preserve">Investigations showing following conditions will be considered unfit:- </w:t>
      </w:r>
    </w:p>
    <w:p w14:paraId="687B3A11" w14:textId="33A2E53B" w:rsidR="003720A4" w:rsidRPr="003720A4" w:rsidRDefault="003720A4" w:rsidP="005349C4">
      <w:pPr>
        <w:ind w:left="1672"/>
        <w:rPr>
          <w:rFonts w:ascii="Arial" w:hAnsi="Arial" w:cs="Arial"/>
          <w:lang w:val="en-US"/>
        </w:rPr>
      </w:pPr>
      <w:r w:rsidRPr="003720A4">
        <w:rPr>
          <w:rFonts w:ascii="Arial" w:hAnsi="Arial" w:cs="Arial"/>
          <w:lang w:val="en-US"/>
        </w:rPr>
        <w:t>(aa)</w:t>
      </w:r>
      <w:r w:rsidRPr="003720A4">
        <w:rPr>
          <w:rFonts w:ascii="Arial" w:hAnsi="Arial" w:cs="Arial"/>
          <w:lang w:val="en-US"/>
        </w:rPr>
        <w:tab/>
        <w:t>Wedge Vertebra.</w:t>
      </w:r>
    </w:p>
    <w:p w14:paraId="5A6F9B88" w14:textId="77777777" w:rsidR="003720A4" w:rsidRPr="003720A4" w:rsidRDefault="003720A4" w:rsidP="005349C4">
      <w:pPr>
        <w:ind w:left="243" w:firstLine="1429"/>
        <w:rPr>
          <w:rFonts w:ascii="Arial" w:hAnsi="Arial" w:cs="Arial"/>
          <w:lang w:val="en-US"/>
        </w:rPr>
      </w:pPr>
      <w:r w:rsidRPr="003720A4">
        <w:rPr>
          <w:rFonts w:ascii="Arial" w:hAnsi="Arial" w:cs="Arial"/>
          <w:lang w:val="en-US"/>
        </w:rPr>
        <w:t>(ab)</w:t>
      </w:r>
      <w:r w:rsidRPr="003720A4">
        <w:rPr>
          <w:rFonts w:ascii="Arial" w:hAnsi="Arial" w:cs="Arial"/>
          <w:lang w:val="en-US"/>
        </w:rPr>
        <w:tab/>
        <w:t>Hemivertebra.</w:t>
      </w:r>
    </w:p>
    <w:p w14:paraId="7050CC30" w14:textId="50A046D9" w:rsidR="003720A4" w:rsidRPr="003720A4" w:rsidRDefault="003720A4" w:rsidP="005349C4">
      <w:pPr>
        <w:ind w:left="243" w:firstLine="1429"/>
        <w:rPr>
          <w:rFonts w:ascii="Arial" w:hAnsi="Arial" w:cs="Arial"/>
          <w:lang w:val="en-US"/>
        </w:rPr>
      </w:pPr>
      <w:r w:rsidRPr="003720A4">
        <w:rPr>
          <w:rFonts w:ascii="Arial" w:hAnsi="Arial" w:cs="Arial"/>
          <w:lang w:val="en-US"/>
        </w:rPr>
        <w:t>(ac)</w:t>
      </w:r>
      <w:r w:rsidRPr="003720A4">
        <w:rPr>
          <w:rFonts w:ascii="Arial" w:hAnsi="Arial" w:cs="Arial"/>
          <w:lang w:val="en-US"/>
        </w:rPr>
        <w:tab/>
        <w:t>Anterior Central Defect.</w:t>
      </w:r>
    </w:p>
    <w:p w14:paraId="76EDAB04" w14:textId="3500FAE9" w:rsidR="003720A4" w:rsidRPr="005349C4" w:rsidRDefault="003720A4" w:rsidP="005349C4">
      <w:pPr>
        <w:numPr>
          <w:ilvl w:val="1"/>
          <w:numId w:val="16"/>
        </w:numPr>
        <w:rPr>
          <w:rFonts w:ascii="Arial" w:hAnsi="Arial" w:cs="Arial"/>
          <w:lang w:val="en-US"/>
        </w:rPr>
      </w:pPr>
      <w:r w:rsidRPr="003720A4">
        <w:rPr>
          <w:rFonts w:ascii="Arial" w:hAnsi="Arial" w:cs="Arial"/>
          <w:lang w:val="en-US"/>
        </w:rPr>
        <w:t>Spondylolysis &amp; Spondylolisthesis.</w:t>
      </w:r>
    </w:p>
    <w:p w14:paraId="5D459DC7" w14:textId="5A345208" w:rsidR="003720A4" w:rsidRPr="005349C4" w:rsidRDefault="003720A4" w:rsidP="005349C4">
      <w:pPr>
        <w:numPr>
          <w:ilvl w:val="1"/>
          <w:numId w:val="16"/>
        </w:numPr>
        <w:rPr>
          <w:rFonts w:ascii="Arial" w:hAnsi="Arial" w:cs="Arial"/>
          <w:lang w:val="en-US"/>
        </w:rPr>
      </w:pPr>
      <w:r w:rsidRPr="003720A4">
        <w:rPr>
          <w:rFonts w:ascii="Arial" w:hAnsi="Arial" w:cs="Arial"/>
          <w:lang w:val="en-US"/>
        </w:rPr>
        <w:t>Atlanto-axial/atlanto-occipital anomalies.</w:t>
      </w:r>
    </w:p>
    <w:p w14:paraId="169C9DA2" w14:textId="16C60A37" w:rsidR="003720A4" w:rsidRPr="005349C4" w:rsidRDefault="003720A4" w:rsidP="005349C4">
      <w:pPr>
        <w:numPr>
          <w:ilvl w:val="1"/>
          <w:numId w:val="16"/>
        </w:numPr>
        <w:rPr>
          <w:rFonts w:ascii="Arial" w:hAnsi="Arial" w:cs="Arial"/>
          <w:lang w:val="en-US"/>
        </w:rPr>
      </w:pPr>
      <w:r w:rsidRPr="003720A4">
        <w:rPr>
          <w:rFonts w:ascii="Arial" w:hAnsi="Arial" w:cs="Arial"/>
          <w:lang w:val="en-US"/>
        </w:rPr>
        <w:t>Scheuermann’s disease.</w:t>
      </w:r>
    </w:p>
    <w:p w14:paraId="7A254C6F" w14:textId="077C38A0" w:rsidR="003720A4" w:rsidRPr="005349C4" w:rsidRDefault="003720A4" w:rsidP="005349C4">
      <w:pPr>
        <w:numPr>
          <w:ilvl w:val="1"/>
          <w:numId w:val="16"/>
        </w:numPr>
        <w:rPr>
          <w:rFonts w:ascii="Arial" w:hAnsi="Arial" w:cs="Arial"/>
          <w:lang w:val="en-US"/>
        </w:rPr>
      </w:pPr>
      <w:r w:rsidRPr="003720A4">
        <w:rPr>
          <w:rFonts w:ascii="Arial" w:hAnsi="Arial" w:cs="Arial"/>
          <w:lang w:val="en-US"/>
        </w:rPr>
        <w:t>Vertebral compression fracture.</w:t>
      </w:r>
    </w:p>
    <w:p w14:paraId="7BF459CA" w14:textId="5D900E4E" w:rsidR="003720A4" w:rsidRPr="005349C4" w:rsidRDefault="003720A4" w:rsidP="005349C4">
      <w:pPr>
        <w:numPr>
          <w:ilvl w:val="1"/>
          <w:numId w:val="16"/>
        </w:numPr>
        <w:rPr>
          <w:rFonts w:ascii="Arial" w:hAnsi="Arial" w:cs="Arial"/>
          <w:lang w:val="en-US"/>
        </w:rPr>
      </w:pPr>
      <w:r w:rsidRPr="003720A4">
        <w:rPr>
          <w:rFonts w:ascii="Arial" w:hAnsi="Arial" w:cs="Arial"/>
          <w:lang w:val="en-US"/>
        </w:rPr>
        <w:t>Infective Spondylitis.</w:t>
      </w:r>
    </w:p>
    <w:p w14:paraId="03D97324" w14:textId="70BE08B7" w:rsidR="003720A4" w:rsidRPr="005349C4" w:rsidRDefault="003720A4" w:rsidP="005349C4">
      <w:pPr>
        <w:numPr>
          <w:ilvl w:val="1"/>
          <w:numId w:val="16"/>
        </w:numPr>
        <w:rPr>
          <w:rFonts w:ascii="Arial" w:hAnsi="Arial" w:cs="Arial"/>
          <w:lang w:val="en-US"/>
        </w:rPr>
      </w:pPr>
      <w:r w:rsidRPr="003720A4">
        <w:rPr>
          <w:rFonts w:ascii="Arial" w:hAnsi="Arial" w:cs="Arial"/>
          <w:lang w:val="en-US"/>
        </w:rPr>
        <w:t>Intervertebral Disc Prolapse</w:t>
      </w:r>
    </w:p>
    <w:p w14:paraId="7ADED3AA" w14:textId="3DC02B58" w:rsidR="003720A4" w:rsidRPr="005349C4" w:rsidRDefault="003720A4" w:rsidP="005349C4">
      <w:pPr>
        <w:numPr>
          <w:ilvl w:val="1"/>
          <w:numId w:val="16"/>
        </w:numPr>
        <w:rPr>
          <w:rFonts w:ascii="Arial" w:hAnsi="Arial" w:cs="Arial"/>
          <w:lang w:val="en-US"/>
        </w:rPr>
      </w:pPr>
      <w:r w:rsidRPr="003720A4">
        <w:rPr>
          <w:rFonts w:ascii="Arial" w:hAnsi="Arial" w:cs="Arial"/>
          <w:lang w:val="en-US"/>
        </w:rPr>
        <w:t>Lumbo-sacral transitional vertebra is unfit if Castellvi Type II, IIIa, IV.</w:t>
      </w:r>
    </w:p>
    <w:p w14:paraId="1297D4AD" w14:textId="73F2927C" w:rsidR="003720A4" w:rsidRPr="005349C4" w:rsidRDefault="003720A4" w:rsidP="005349C4">
      <w:pPr>
        <w:numPr>
          <w:ilvl w:val="1"/>
          <w:numId w:val="16"/>
        </w:numPr>
        <w:rPr>
          <w:rFonts w:ascii="Arial" w:hAnsi="Arial" w:cs="Arial"/>
          <w:lang w:val="en-US"/>
        </w:rPr>
      </w:pPr>
      <w:r w:rsidRPr="003720A4">
        <w:rPr>
          <w:rFonts w:ascii="Arial" w:hAnsi="Arial" w:cs="Arial"/>
          <w:lang w:val="en-US"/>
        </w:rPr>
        <w:t>Block vertebra is unfit.</w:t>
      </w:r>
    </w:p>
    <w:p w14:paraId="44060418" w14:textId="77777777" w:rsidR="00A82029" w:rsidRDefault="003720A4" w:rsidP="00977AEC">
      <w:pPr>
        <w:numPr>
          <w:ilvl w:val="1"/>
          <w:numId w:val="16"/>
        </w:numPr>
        <w:rPr>
          <w:rFonts w:ascii="Arial" w:hAnsi="Arial" w:cs="Arial"/>
          <w:lang w:val="en-US"/>
        </w:rPr>
      </w:pPr>
      <w:r w:rsidRPr="00A82029">
        <w:rPr>
          <w:rFonts w:ascii="Arial" w:hAnsi="Arial" w:cs="Arial"/>
          <w:lang w:val="en-US"/>
        </w:rPr>
        <w:t>Cervical canal stenosis is not acceptable. Anterio-posterior diameter less than 11 mm is suggestive of spinal stenosis. Pavlov ratio of 0.8 is abnormal</w:t>
      </w:r>
    </w:p>
    <w:p w14:paraId="6948B352" w14:textId="6E1C0558" w:rsidR="003720A4" w:rsidRPr="00A82029" w:rsidRDefault="003720A4" w:rsidP="00977AEC">
      <w:pPr>
        <w:numPr>
          <w:ilvl w:val="1"/>
          <w:numId w:val="16"/>
        </w:numPr>
        <w:rPr>
          <w:rFonts w:ascii="Arial" w:hAnsi="Arial" w:cs="Arial"/>
          <w:lang w:val="en-US"/>
        </w:rPr>
      </w:pPr>
      <w:r w:rsidRPr="00A82029">
        <w:rPr>
          <w:rFonts w:ascii="Arial" w:hAnsi="Arial" w:cs="Arial"/>
          <w:lang w:val="en-US"/>
        </w:rPr>
        <w:t>Lumbar canal stenosis is unfit (anything less than eleven mm for the antero- posterior diameter and sixteen mm for the transverse diameter). Further relevant investigations to be done in borderline cases for accurate measurement.</w:t>
      </w:r>
    </w:p>
    <w:p w14:paraId="25143B1D" w14:textId="77777777" w:rsidR="003720A4" w:rsidRPr="003720A4" w:rsidRDefault="003720A4" w:rsidP="003720A4">
      <w:pPr>
        <w:numPr>
          <w:ilvl w:val="1"/>
          <w:numId w:val="16"/>
        </w:numPr>
        <w:rPr>
          <w:rFonts w:ascii="Arial" w:hAnsi="Arial" w:cs="Arial"/>
          <w:lang w:val="en-US"/>
        </w:rPr>
      </w:pPr>
      <w:r w:rsidRPr="003720A4">
        <w:rPr>
          <w:rFonts w:ascii="Arial" w:hAnsi="Arial" w:cs="Arial"/>
          <w:lang w:val="en-US"/>
        </w:rPr>
        <w:t>Schmorl’s node only at single level is fit.</w:t>
      </w:r>
    </w:p>
    <w:p w14:paraId="142C97B6" w14:textId="77777777" w:rsidR="003720A4" w:rsidRPr="003720A4" w:rsidRDefault="003720A4" w:rsidP="003720A4">
      <w:pPr>
        <w:ind w:left="-709"/>
        <w:rPr>
          <w:rFonts w:ascii="Arial" w:hAnsi="Arial" w:cs="Arial"/>
          <w:lang w:val="en-US"/>
        </w:rPr>
      </w:pPr>
    </w:p>
    <w:p w14:paraId="5527C55A" w14:textId="33044369" w:rsidR="003720A4" w:rsidRPr="005349C4" w:rsidRDefault="003720A4" w:rsidP="005349C4">
      <w:pPr>
        <w:numPr>
          <w:ilvl w:val="0"/>
          <w:numId w:val="1"/>
        </w:numPr>
        <w:rPr>
          <w:rFonts w:ascii="Arial" w:hAnsi="Arial" w:cs="Arial"/>
          <w:b/>
          <w:bCs/>
          <w:lang w:val="en-US"/>
        </w:rPr>
      </w:pPr>
      <w:r w:rsidRPr="003720A4">
        <w:rPr>
          <w:rFonts w:ascii="Arial" w:hAnsi="Arial" w:cs="Arial"/>
          <w:b/>
          <w:bCs/>
          <w:u w:val="thick"/>
          <w:lang w:val="en-US"/>
        </w:rPr>
        <w:t>EAR NOSE AND THROAT.</w:t>
      </w:r>
    </w:p>
    <w:p w14:paraId="73CEC44F" w14:textId="38C6F20A" w:rsidR="003720A4" w:rsidRPr="0024565B" w:rsidRDefault="003720A4" w:rsidP="0024565B">
      <w:pPr>
        <w:numPr>
          <w:ilvl w:val="1"/>
          <w:numId w:val="1"/>
        </w:numPr>
        <w:rPr>
          <w:rFonts w:ascii="Arial" w:hAnsi="Arial" w:cs="Arial"/>
          <w:lang w:val="en-US"/>
        </w:rPr>
      </w:pPr>
      <w:r w:rsidRPr="003720A4">
        <w:rPr>
          <w:rFonts w:ascii="Arial" w:hAnsi="Arial" w:cs="Arial"/>
          <w:b/>
          <w:u w:val="thick"/>
          <w:lang w:val="en-US"/>
        </w:rPr>
        <w:t>Ear</w:t>
      </w:r>
      <w:r w:rsidRPr="003720A4">
        <w:rPr>
          <w:rFonts w:ascii="Arial" w:hAnsi="Arial" w:cs="Arial"/>
          <w:b/>
          <w:lang w:val="en-US"/>
        </w:rPr>
        <w:t xml:space="preserve">. </w:t>
      </w:r>
      <w:r w:rsidRPr="003720A4">
        <w:rPr>
          <w:rFonts w:ascii="Arial" w:hAnsi="Arial" w:cs="Arial"/>
          <w:lang w:val="en-US"/>
        </w:rPr>
        <w:t xml:space="preserve">All candidates will be instructed to get ear wax removed under their own arrangements before reporting for medical examination. However, if wax is present on examination which is impeding adequate visualization of external auditory meatus/ tympanic membrane, the candidate will be given </w:t>
      </w:r>
      <w:r w:rsidRPr="003720A4">
        <w:rPr>
          <w:rFonts w:ascii="Arial" w:hAnsi="Arial" w:cs="Arial"/>
          <w:lang w:val="en-US"/>
        </w:rPr>
        <w:lastRenderedPageBreak/>
        <w:t>time to get the wax removed and will be re-examined. In case, it is not possible to re-examine the candidate, he/she should be referred to an ENT centre convenient to the candidate for re-examination without declaring him/her unfit. The candidate will be specifically instructed to get the wax removed before reporting for this re-examination</w:t>
      </w:r>
    </w:p>
    <w:p w14:paraId="5E4E1205" w14:textId="77777777" w:rsidR="003720A4" w:rsidRPr="003720A4" w:rsidRDefault="003720A4" w:rsidP="0024565B">
      <w:pPr>
        <w:ind w:left="232"/>
        <w:rPr>
          <w:rFonts w:ascii="Arial" w:hAnsi="Arial" w:cs="Arial"/>
          <w:lang w:val="en-US"/>
        </w:rPr>
      </w:pPr>
      <w:r w:rsidRPr="003720A4">
        <w:rPr>
          <w:rFonts w:ascii="Arial" w:hAnsi="Arial" w:cs="Arial"/>
          <w:b/>
          <w:u w:val="thick"/>
          <w:lang w:val="en-US"/>
        </w:rPr>
        <w:t>Grounds of Rejection/ Acceptable standards</w:t>
      </w:r>
      <w:r w:rsidRPr="003720A4">
        <w:rPr>
          <w:rFonts w:ascii="Arial" w:hAnsi="Arial" w:cs="Arial"/>
          <w:b/>
          <w:lang w:val="en-US"/>
        </w:rPr>
        <w:t xml:space="preserve">. </w:t>
      </w:r>
      <w:r w:rsidRPr="003720A4">
        <w:rPr>
          <w:rFonts w:ascii="Arial" w:hAnsi="Arial" w:cs="Arial"/>
          <w:lang w:val="en-US"/>
        </w:rPr>
        <w:t>Candidates who suffer from any of the defects mentioned below will be declared unfit. However, any other condition in the ear, nose, throat and neck which is likely to hamper the individual in carrying out his military training/duties or adversely affects his military bearing will also be a cause for rejection.</w:t>
      </w:r>
    </w:p>
    <w:p w14:paraId="74162573" w14:textId="77777777" w:rsidR="003720A4" w:rsidRPr="003720A4" w:rsidRDefault="003720A4" w:rsidP="003720A4">
      <w:pPr>
        <w:ind w:left="-709"/>
        <w:rPr>
          <w:rFonts w:ascii="Arial" w:hAnsi="Arial" w:cs="Arial"/>
          <w:lang w:val="en-US"/>
        </w:rPr>
      </w:pPr>
    </w:p>
    <w:p w14:paraId="10A7B29A" w14:textId="77777777" w:rsidR="003720A4" w:rsidRPr="003720A4" w:rsidRDefault="003720A4" w:rsidP="0024565B">
      <w:pPr>
        <w:ind w:left="952"/>
        <w:rPr>
          <w:rFonts w:ascii="Arial" w:hAnsi="Arial" w:cs="Arial"/>
          <w:lang w:val="en-US"/>
        </w:rPr>
      </w:pPr>
      <w:r w:rsidRPr="003720A4">
        <w:rPr>
          <w:rFonts w:ascii="Arial" w:hAnsi="Arial" w:cs="Arial"/>
          <w:b/>
          <w:u w:val="thick"/>
          <w:lang w:val="en-US"/>
        </w:rPr>
        <w:t>Ear</w:t>
      </w:r>
      <w:r w:rsidRPr="003720A4">
        <w:rPr>
          <w:rFonts w:ascii="Arial" w:hAnsi="Arial" w:cs="Arial"/>
          <w:b/>
          <w:lang w:val="en-US"/>
        </w:rPr>
        <w:t xml:space="preserve">. </w:t>
      </w:r>
      <w:r w:rsidRPr="003720A4">
        <w:rPr>
          <w:rFonts w:ascii="Arial" w:hAnsi="Arial" w:cs="Arial"/>
          <w:lang w:val="en-US"/>
        </w:rPr>
        <w:t>The following defects of the ear will be declared Unfit:-</w:t>
      </w:r>
    </w:p>
    <w:p w14:paraId="0C7B814F" w14:textId="77777777" w:rsidR="003720A4" w:rsidRPr="003720A4" w:rsidRDefault="003720A4" w:rsidP="003720A4">
      <w:pPr>
        <w:ind w:left="-709"/>
        <w:rPr>
          <w:rFonts w:ascii="Arial" w:hAnsi="Arial" w:cs="Arial"/>
          <w:lang w:val="en-US"/>
        </w:rPr>
      </w:pPr>
    </w:p>
    <w:p w14:paraId="791C727C" w14:textId="77777777" w:rsidR="003720A4" w:rsidRPr="003720A4" w:rsidRDefault="003720A4" w:rsidP="003720A4">
      <w:pPr>
        <w:numPr>
          <w:ilvl w:val="1"/>
          <w:numId w:val="18"/>
        </w:numPr>
        <w:rPr>
          <w:rFonts w:ascii="Arial" w:hAnsi="Arial" w:cs="Arial"/>
          <w:lang w:val="en-US"/>
        </w:rPr>
      </w:pPr>
      <w:r w:rsidRPr="003720A4">
        <w:rPr>
          <w:rFonts w:ascii="Arial" w:hAnsi="Arial" w:cs="Arial"/>
          <w:lang w:val="en-US"/>
        </w:rPr>
        <w:t>Gross deformity of pinna which hampers wearing of uniform/personal kit/protective equipment or which adversely impacts military bearing.</w:t>
      </w:r>
    </w:p>
    <w:p w14:paraId="5361077E" w14:textId="77777777" w:rsidR="003720A4" w:rsidRPr="003720A4" w:rsidRDefault="003720A4" w:rsidP="003720A4">
      <w:pPr>
        <w:ind w:left="-709"/>
        <w:rPr>
          <w:rFonts w:ascii="Arial" w:hAnsi="Arial" w:cs="Arial"/>
          <w:lang w:val="en-US"/>
        </w:rPr>
      </w:pPr>
    </w:p>
    <w:p w14:paraId="4C693DC5" w14:textId="77777777" w:rsidR="003720A4" w:rsidRPr="003720A4" w:rsidRDefault="003720A4" w:rsidP="003720A4">
      <w:pPr>
        <w:numPr>
          <w:ilvl w:val="1"/>
          <w:numId w:val="18"/>
        </w:numPr>
        <w:rPr>
          <w:rFonts w:ascii="Arial" w:hAnsi="Arial" w:cs="Arial"/>
          <w:lang w:val="en-US"/>
        </w:rPr>
      </w:pPr>
      <w:r w:rsidRPr="003720A4">
        <w:rPr>
          <w:rFonts w:ascii="Arial" w:hAnsi="Arial" w:cs="Arial"/>
          <w:lang w:val="en-US"/>
        </w:rPr>
        <w:t>Exostosis, atresia/ narrowing of EAM or neoplasm preventing a proper examination of the ear drum.</w:t>
      </w:r>
    </w:p>
    <w:p w14:paraId="7C7395F7" w14:textId="77777777" w:rsidR="003720A4" w:rsidRPr="003720A4" w:rsidRDefault="003720A4" w:rsidP="003720A4">
      <w:pPr>
        <w:ind w:left="-709"/>
        <w:rPr>
          <w:rFonts w:ascii="Arial" w:hAnsi="Arial" w:cs="Arial"/>
          <w:lang w:val="en-US"/>
        </w:rPr>
      </w:pPr>
    </w:p>
    <w:p w14:paraId="794D180B" w14:textId="77777777" w:rsidR="003720A4" w:rsidRPr="003720A4" w:rsidRDefault="003720A4" w:rsidP="003720A4">
      <w:pPr>
        <w:numPr>
          <w:ilvl w:val="1"/>
          <w:numId w:val="18"/>
        </w:numPr>
        <w:rPr>
          <w:rFonts w:ascii="Arial" w:hAnsi="Arial" w:cs="Arial"/>
          <w:lang w:val="en-US"/>
        </w:rPr>
      </w:pPr>
      <w:r w:rsidRPr="003720A4">
        <w:rPr>
          <w:rFonts w:ascii="Arial" w:hAnsi="Arial" w:cs="Arial"/>
          <w:lang w:val="en-US"/>
        </w:rPr>
        <w:t>Chronic Otitis Externa</w:t>
      </w:r>
    </w:p>
    <w:p w14:paraId="1DA04CD1" w14:textId="77777777" w:rsidR="003720A4" w:rsidRPr="003720A4" w:rsidRDefault="003720A4" w:rsidP="003720A4">
      <w:pPr>
        <w:ind w:left="-709"/>
        <w:rPr>
          <w:rFonts w:ascii="Arial" w:hAnsi="Arial" w:cs="Arial"/>
          <w:lang w:val="en-US"/>
        </w:rPr>
      </w:pPr>
    </w:p>
    <w:p w14:paraId="558A1327" w14:textId="050D41A0" w:rsidR="003720A4" w:rsidRPr="0024565B" w:rsidRDefault="003720A4" w:rsidP="0024565B">
      <w:pPr>
        <w:numPr>
          <w:ilvl w:val="1"/>
          <w:numId w:val="18"/>
        </w:numPr>
        <w:rPr>
          <w:rFonts w:ascii="Arial" w:hAnsi="Arial" w:cs="Arial"/>
          <w:b/>
          <w:bCs/>
          <w:lang w:val="en-US"/>
        </w:rPr>
      </w:pPr>
      <w:r w:rsidRPr="003720A4">
        <w:rPr>
          <w:rFonts w:ascii="Arial" w:hAnsi="Arial" w:cs="Arial"/>
          <w:b/>
          <w:bCs/>
          <w:u w:val="thick"/>
          <w:lang w:val="en-US"/>
        </w:rPr>
        <w:t>Otitis Media.</w:t>
      </w:r>
    </w:p>
    <w:p w14:paraId="7F90DDED" w14:textId="689B431B" w:rsidR="003720A4" w:rsidRPr="003720A4" w:rsidRDefault="003720A4" w:rsidP="0024565B">
      <w:pPr>
        <w:ind w:left="963" w:firstLine="1429"/>
        <w:rPr>
          <w:rFonts w:ascii="Arial" w:hAnsi="Arial" w:cs="Arial"/>
          <w:lang w:val="en-US"/>
        </w:rPr>
      </w:pPr>
      <w:r w:rsidRPr="003720A4">
        <w:rPr>
          <w:rFonts w:ascii="Arial" w:hAnsi="Arial" w:cs="Arial"/>
          <w:lang w:val="en-US"/>
        </w:rPr>
        <w:t>(aa) Current Otitis Media of any type will entail rejection.</w:t>
      </w:r>
    </w:p>
    <w:p w14:paraId="739ED34B" w14:textId="77777777" w:rsidR="003720A4" w:rsidRPr="003720A4" w:rsidRDefault="003720A4" w:rsidP="0024565B">
      <w:pPr>
        <w:ind w:left="2392"/>
        <w:rPr>
          <w:rFonts w:ascii="Arial" w:hAnsi="Arial" w:cs="Arial"/>
          <w:lang w:val="en-US"/>
        </w:rPr>
      </w:pPr>
      <w:r w:rsidRPr="003720A4">
        <w:rPr>
          <w:rFonts w:ascii="Arial" w:hAnsi="Arial" w:cs="Arial"/>
          <w:lang w:val="en-US"/>
        </w:rPr>
        <w:t>(ab) Evidence of healed Chronic Otitis Media in the form of Tympanosclerosis or scarring affecting less than 50% of the Pars Tensa of tympanic membrane (TM) will be assessed by ENT Spl and will be acceptable if PTA and Tympanometry are normal.</w:t>
      </w:r>
    </w:p>
    <w:p w14:paraId="47626131" w14:textId="758161FC" w:rsidR="003720A4" w:rsidRPr="003720A4" w:rsidRDefault="003720A4" w:rsidP="0024565B">
      <w:pPr>
        <w:ind w:left="2392"/>
        <w:rPr>
          <w:rFonts w:ascii="Arial" w:hAnsi="Arial" w:cs="Arial"/>
          <w:lang w:val="en-US"/>
        </w:rPr>
      </w:pPr>
      <w:r w:rsidRPr="003720A4">
        <w:rPr>
          <w:rFonts w:ascii="Arial" w:hAnsi="Arial" w:cs="Arial"/>
          <w:lang w:val="en-US"/>
        </w:rPr>
        <w:t>(ac) Healed healthy scars of the neo-tympanic membrane involving less  than 50% of pars tensa due to Tympanoplasty-type 1 (with or without  Cortical Mastoidectomy) for Chronic Otitis Media (Mucosal type) and Myringotomy (for Otitis Media with Effusion) may be accepted if PTA, Tympanometry are normal. Assessment of operated cases will be done only after a minimum of 12 weeks.</w:t>
      </w:r>
    </w:p>
    <w:p w14:paraId="0014BECD" w14:textId="7F990577" w:rsidR="003720A4" w:rsidRPr="003720A4" w:rsidRDefault="003720A4" w:rsidP="0024565B">
      <w:pPr>
        <w:ind w:left="963" w:firstLine="1429"/>
        <w:rPr>
          <w:rFonts w:ascii="Arial" w:hAnsi="Arial" w:cs="Arial"/>
          <w:lang w:val="en-US"/>
        </w:rPr>
      </w:pPr>
      <w:r w:rsidRPr="003720A4">
        <w:rPr>
          <w:rFonts w:ascii="Arial" w:hAnsi="Arial" w:cs="Arial"/>
          <w:lang w:val="en-US"/>
        </w:rPr>
        <w:t>(ad) There should be no residual perforation.</w:t>
      </w:r>
    </w:p>
    <w:p w14:paraId="1073716B" w14:textId="2C73AF6D" w:rsidR="003720A4" w:rsidRPr="003720A4" w:rsidRDefault="003720A4" w:rsidP="0024565B">
      <w:pPr>
        <w:ind w:left="963" w:firstLine="1429"/>
        <w:rPr>
          <w:rFonts w:ascii="Arial" w:hAnsi="Arial" w:cs="Arial"/>
          <w:lang w:val="en-US"/>
        </w:rPr>
      </w:pPr>
      <w:r w:rsidRPr="003720A4">
        <w:rPr>
          <w:rFonts w:ascii="Arial" w:hAnsi="Arial" w:cs="Arial"/>
          <w:lang w:val="en-US"/>
        </w:rPr>
        <w:t>(ae) Tympanic membrane is mobile on pneumatic otoscopy.</w:t>
      </w:r>
    </w:p>
    <w:p w14:paraId="2757AFC7" w14:textId="77777777" w:rsidR="0024565B" w:rsidRDefault="003720A4" w:rsidP="0024565B">
      <w:pPr>
        <w:ind w:left="2392"/>
        <w:rPr>
          <w:rFonts w:ascii="Arial" w:hAnsi="Arial" w:cs="Arial"/>
          <w:lang w:val="en-US"/>
        </w:rPr>
      </w:pPr>
      <w:r w:rsidRPr="003720A4">
        <w:rPr>
          <w:rFonts w:ascii="Arial" w:hAnsi="Arial" w:cs="Arial"/>
          <w:lang w:val="en-US"/>
        </w:rPr>
        <w:t xml:space="preserve">(af) There should be no hearing impairment on Forced Whisper Test. </w:t>
      </w:r>
    </w:p>
    <w:p w14:paraId="37D2C168" w14:textId="6D1DB28D" w:rsidR="003720A4" w:rsidRPr="003720A4" w:rsidRDefault="003720A4" w:rsidP="0024565B">
      <w:pPr>
        <w:ind w:left="2392"/>
        <w:rPr>
          <w:rFonts w:ascii="Arial" w:hAnsi="Arial" w:cs="Arial"/>
          <w:lang w:val="en-US"/>
        </w:rPr>
      </w:pPr>
      <w:r w:rsidRPr="003720A4">
        <w:rPr>
          <w:rFonts w:ascii="Arial" w:hAnsi="Arial" w:cs="Arial"/>
          <w:lang w:val="en-US"/>
        </w:rPr>
        <w:t>(ag) Pure Tone Audiometric thresholds are within normal limits.</w:t>
      </w:r>
    </w:p>
    <w:p w14:paraId="163A8058" w14:textId="69FF3623" w:rsidR="003720A4" w:rsidRPr="003720A4" w:rsidRDefault="003720A4" w:rsidP="0024565B">
      <w:pPr>
        <w:ind w:left="963" w:firstLine="1429"/>
        <w:rPr>
          <w:rFonts w:ascii="Arial" w:hAnsi="Arial" w:cs="Arial"/>
          <w:lang w:val="en-US"/>
        </w:rPr>
      </w:pPr>
      <w:r w:rsidRPr="003720A4">
        <w:rPr>
          <w:rFonts w:ascii="Arial" w:hAnsi="Arial" w:cs="Arial"/>
          <w:lang w:val="en-US"/>
        </w:rPr>
        <w:t>(ah) Tympanometry shows Type ‘A’ Tympanogram.</w:t>
      </w:r>
    </w:p>
    <w:p w14:paraId="7374523E" w14:textId="7ECCDC8A" w:rsidR="003720A4" w:rsidRPr="003720A4" w:rsidRDefault="003720A4" w:rsidP="0024565B">
      <w:pPr>
        <w:ind w:left="2392"/>
        <w:rPr>
          <w:rFonts w:ascii="Arial" w:hAnsi="Arial" w:cs="Arial"/>
          <w:lang w:val="en-US"/>
        </w:rPr>
      </w:pPr>
      <w:r w:rsidRPr="003720A4">
        <w:rPr>
          <w:rFonts w:ascii="Arial" w:hAnsi="Arial" w:cs="Arial"/>
          <w:lang w:val="en-US"/>
        </w:rPr>
        <w:t>(aj)  Other middle ear surgery (including ossiculoplasty,  stapedectomy or any type of canal – wall down mastoidectomy) is not acceptable.</w:t>
      </w:r>
    </w:p>
    <w:p w14:paraId="50840451" w14:textId="77777777" w:rsidR="003720A4" w:rsidRPr="003720A4" w:rsidRDefault="003720A4" w:rsidP="0024565B">
      <w:pPr>
        <w:ind w:left="2392"/>
        <w:rPr>
          <w:rFonts w:ascii="Arial" w:hAnsi="Arial" w:cs="Arial"/>
          <w:lang w:val="en-US"/>
        </w:rPr>
      </w:pPr>
      <w:r w:rsidRPr="003720A4">
        <w:rPr>
          <w:rFonts w:ascii="Arial" w:hAnsi="Arial" w:cs="Arial"/>
          <w:lang w:val="en-US"/>
        </w:rPr>
        <w:t>(ak) Any implanted hearing devices such as cochlear implants, bone anchored hearing aids etc, are not acceptable.</w:t>
      </w:r>
    </w:p>
    <w:p w14:paraId="73A67190" w14:textId="77777777" w:rsidR="003720A4" w:rsidRPr="003720A4" w:rsidRDefault="003720A4" w:rsidP="003720A4">
      <w:pPr>
        <w:ind w:left="-709"/>
        <w:rPr>
          <w:rFonts w:ascii="Arial" w:hAnsi="Arial" w:cs="Arial"/>
          <w:lang w:val="en-US"/>
        </w:rPr>
      </w:pPr>
    </w:p>
    <w:p w14:paraId="13F856FB" w14:textId="5E82CFBA" w:rsidR="003720A4" w:rsidRPr="00FA7A78" w:rsidRDefault="003720A4" w:rsidP="00FA7A78">
      <w:pPr>
        <w:numPr>
          <w:ilvl w:val="1"/>
          <w:numId w:val="18"/>
        </w:numPr>
        <w:rPr>
          <w:rFonts w:ascii="Arial" w:hAnsi="Arial" w:cs="Arial"/>
          <w:lang w:val="en-US"/>
        </w:rPr>
      </w:pPr>
      <w:r w:rsidRPr="003720A4">
        <w:rPr>
          <w:rFonts w:ascii="Arial" w:hAnsi="Arial" w:cs="Arial"/>
          <w:b/>
          <w:u w:val="thick"/>
          <w:lang w:val="en-US"/>
        </w:rPr>
        <w:t>Deafness due to any cause</w:t>
      </w:r>
      <w:r w:rsidRPr="003720A4">
        <w:rPr>
          <w:rFonts w:ascii="Arial" w:hAnsi="Arial" w:cs="Arial"/>
          <w:b/>
          <w:lang w:val="en-US"/>
        </w:rPr>
        <w:t xml:space="preserve">. </w:t>
      </w:r>
      <w:r w:rsidRPr="003720A4">
        <w:rPr>
          <w:rFonts w:ascii="Arial" w:hAnsi="Arial" w:cs="Arial"/>
          <w:lang w:val="en-US"/>
        </w:rPr>
        <w:t>Any reduction less than 600 cm in CV/FW is not acceptable. Wherever PTA is indicated and thresholds are obtained, the  hearing thresholds by air conduction at 500 Hz to 8000 Hz should be 20 dB or better. Isolated lower thresholds up to 30 dB may be accepted provided the ear is otherwise normal.</w:t>
      </w:r>
    </w:p>
    <w:p w14:paraId="24595479" w14:textId="1C6F3919" w:rsidR="003720A4" w:rsidRPr="00FA7A78" w:rsidRDefault="003720A4" w:rsidP="00FA7A78">
      <w:pPr>
        <w:numPr>
          <w:ilvl w:val="1"/>
          <w:numId w:val="18"/>
        </w:numPr>
        <w:rPr>
          <w:rFonts w:ascii="Arial" w:hAnsi="Arial" w:cs="Arial"/>
          <w:lang w:val="en-US"/>
        </w:rPr>
      </w:pPr>
      <w:r w:rsidRPr="003720A4">
        <w:rPr>
          <w:rFonts w:ascii="Arial" w:hAnsi="Arial" w:cs="Arial"/>
          <w:b/>
          <w:u w:val="thick"/>
          <w:lang w:val="en-US"/>
        </w:rPr>
        <w:t>Peripheral vestibular dysfunction</w:t>
      </w:r>
      <w:r w:rsidRPr="003720A4">
        <w:rPr>
          <w:rFonts w:ascii="Arial" w:hAnsi="Arial" w:cs="Arial"/>
          <w:b/>
          <w:lang w:val="en-US"/>
        </w:rPr>
        <w:t xml:space="preserve">. </w:t>
      </w:r>
      <w:r w:rsidRPr="003720A4">
        <w:rPr>
          <w:rFonts w:ascii="Arial" w:hAnsi="Arial" w:cs="Arial"/>
          <w:lang w:val="en-US"/>
        </w:rPr>
        <w:t>History of motion sickness or any evidence or peripheral vestibular dysfunction due to any cause will entail rejection.</w:t>
      </w:r>
    </w:p>
    <w:p w14:paraId="3504073E" w14:textId="7413D9FF" w:rsidR="003720A4" w:rsidRPr="003720A4" w:rsidRDefault="003720A4" w:rsidP="00FA7A78">
      <w:pPr>
        <w:rPr>
          <w:rFonts w:ascii="Arial" w:hAnsi="Arial" w:cs="Arial"/>
          <w:lang w:val="en-US"/>
        </w:rPr>
      </w:pPr>
      <w:r w:rsidRPr="003720A4">
        <w:rPr>
          <w:rFonts w:ascii="Arial" w:hAnsi="Arial" w:cs="Arial"/>
          <w:b/>
          <w:u w:val="thick"/>
          <w:lang w:val="en-US"/>
        </w:rPr>
        <w:t>Nose and Paranasal Sinuses</w:t>
      </w:r>
      <w:r w:rsidRPr="003720A4">
        <w:rPr>
          <w:rFonts w:ascii="Arial" w:hAnsi="Arial" w:cs="Arial"/>
          <w:lang w:val="en-US"/>
        </w:rPr>
        <w:t>. The following defects of nose and para nasal sinuses will be declared unfit:-</w:t>
      </w:r>
    </w:p>
    <w:p w14:paraId="141E8EB4" w14:textId="432CEA4F" w:rsidR="003720A4" w:rsidRPr="00FA7A78" w:rsidRDefault="003720A4" w:rsidP="00FA7A78">
      <w:pPr>
        <w:numPr>
          <w:ilvl w:val="1"/>
          <w:numId w:val="18"/>
        </w:numPr>
        <w:rPr>
          <w:rFonts w:ascii="Arial" w:hAnsi="Arial" w:cs="Arial"/>
          <w:lang w:val="en-US"/>
        </w:rPr>
      </w:pPr>
      <w:r w:rsidRPr="003720A4">
        <w:rPr>
          <w:rFonts w:ascii="Arial" w:hAnsi="Arial" w:cs="Arial"/>
          <w:lang w:val="en-US"/>
        </w:rPr>
        <w:t>Gross external deformity of nose causing cosmetic deformity may be rejected if it adversely impacts military bearing. Minor deformities of dorsum and nasal tip should not be a cause for rejection.</w:t>
      </w:r>
    </w:p>
    <w:p w14:paraId="2C99464A" w14:textId="1962884B" w:rsidR="003720A4" w:rsidRPr="00FA7A78" w:rsidRDefault="003720A4" w:rsidP="00FA7A78">
      <w:pPr>
        <w:numPr>
          <w:ilvl w:val="1"/>
          <w:numId w:val="18"/>
        </w:numPr>
        <w:rPr>
          <w:rFonts w:ascii="Arial" w:hAnsi="Arial" w:cs="Arial"/>
          <w:lang w:val="en-US"/>
        </w:rPr>
      </w:pPr>
      <w:r w:rsidRPr="003720A4">
        <w:rPr>
          <w:rFonts w:ascii="Arial" w:hAnsi="Arial" w:cs="Arial"/>
          <w:lang w:val="en-US"/>
        </w:rPr>
        <w:t xml:space="preserve">Obstruction to free breathing as a result of a marked septal deviation is a cause for rejection. Correction by septoplasty is acceptable if reviewed four weeks after surgery and provided there is an adequate airway. Post op intranasal adhesions not </w:t>
      </w:r>
      <w:r w:rsidRPr="003720A4">
        <w:rPr>
          <w:rFonts w:ascii="Arial" w:hAnsi="Arial" w:cs="Arial"/>
          <w:lang w:val="en-US"/>
        </w:rPr>
        <w:lastRenderedPageBreak/>
        <w:t>compromising airway is acceptable. Nasal polyposis noted during examination or after any surgery for polyposis is unfit.</w:t>
      </w:r>
    </w:p>
    <w:p w14:paraId="67F3ABB4" w14:textId="1A99CF0B" w:rsidR="003720A4" w:rsidRPr="00FA7A78" w:rsidRDefault="003720A4" w:rsidP="00FA7A78">
      <w:pPr>
        <w:numPr>
          <w:ilvl w:val="1"/>
          <w:numId w:val="18"/>
        </w:numPr>
        <w:rPr>
          <w:rFonts w:ascii="Arial" w:hAnsi="Arial" w:cs="Arial"/>
          <w:lang w:val="en-US"/>
        </w:rPr>
      </w:pPr>
      <w:r w:rsidRPr="003720A4">
        <w:rPr>
          <w:rFonts w:ascii="Arial" w:hAnsi="Arial" w:cs="Arial"/>
          <w:lang w:val="en-US"/>
        </w:rPr>
        <w:t>Asymptomatic anterior (cartilaginous) septal perforation may be accepted by ENT Spl provided chronic granulomatous diseases have been ruled out and nasal mucosa is healthy.</w:t>
      </w:r>
    </w:p>
    <w:p w14:paraId="7E692552" w14:textId="72191A4D" w:rsidR="003720A4" w:rsidRPr="00FA7A78" w:rsidRDefault="003720A4" w:rsidP="00FA7A78">
      <w:pPr>
        <w:numPr>
          <w:ilvl w:val="1"/>
          <w:numId w:val="18"/>
        </w:numPr>
        <w:rPr>
          <w:rFonts w:ascii="Arial" w:hAnsi="Arial" w:cs="Arial"/>
          <w:lang w:val="en-US"/>
        </w:rPr>
      </w:pPr>
      <w:r w:rsidRPr="003720A4">
        <w:rPr>
          <w:rFonts w:ascii="Arial" w:hAnsi="Arial" w:cs="Arial"/>
          <w:lang w:val="en-US"/>
        </w:rPr>
        <w:t>Atrophic rhinitis entails rejection.</w:t>
      </w:r>
    </w:p>
    <w:p w14:paraId="2FDDF69C" w14:textId="2C516920" w:rsidR="003720A4" w:rsidRPr="00FA7A78" w:rsidRDefault="003720A4" w:rsidP="00FA7A78">
      <w:pPr>
        <w:numPr>
          <w:ilvl w:val="1"/>
          <w:numId w:val="18"/>
        </w:numPr>
        <w:rPr>
          <w:rFonts w:ascii="Arial" w:hAnsi="Arial" w:cs="Arial"/>
          <w:lang w:val="en-US"/>
        </w:rPr>
      </w:pPr>
      <w:r w:rsidRPr="003720A4">
        <w:rPr>
          <w:rFonts w:ascii="Arial" w:hAnsi="Arial" w:cs="Arial"/>
          <w:b/>
          <w:u w:val="thick"/>
          <w:lang w:val="en-US"/>
        </w:rPr>
        <w:t>Allergic Rhinitis/ Vasomotor rhinitis</w:t>
      </w:r>
      <w:r w:rsidRPr="003720A4">
        <w:rPr>
          <w:rFonts w:ascii="Arial" w:hAnsi="Arial" w:cs="Arial"/>
          <w:b/>
          <w:lang w:val="en-US"/>
        </w:rPr>
        <w:t xml:space="preserve">. </w:t>
      </w:r>
      <w:r w:rsidRPr="003720A4">
        <w:rPr>
          <w:rFonts w:ascii="Arial" w:hAnsi="Arial" w:cs="Arial"/>
          <w:lang w:val="en-US"/>
        </w:rPr>
        <w:t>The potential hazards of allergic rhinitis include airway compromise; discomfort and distraction; reduced sense of smell; ear and sinus barotraumas with potential incapacitation and possible use of easily accessible, unauthorized over the counter medication. Symptomatic allergies with sneezing could be a particular hazard in high speed and low level flight. Barotraumas as well as infectious complications can lead to prolonged periods of acitivity restriction, reducing readiness and operational effectiveness. Allergic rhinitis often occurs seasonally in direct response to elevated pollens but it can also occur perennially. Therefore, it is not acceptable and history/ clinical features of allergic rhinitis entail rejection. Vasomotor rhinitis is not acceptable for the same reasons.</w:t>
      </w:r>
    </w:p>
    <w:p w14:paraId="51DE7865" w14:textId="6C71A99C" w:rsidR="003720A4" w:rsidRPr="00FA7A78" w:rsidRDefault="003720A4" w:rsidP="00FA7A78">
      <w:pPr>
        <w:numPr>
          <w:ilvl w:val="1"/>
          <w:numId w:val="18"/>
        </w:numPr>
        <w:rPr>
          <w:rFonts w:ascii="Arial" w:hAnsi="Arial" w:cs="Arial"/>
          <w:lang w:val="en-US"/>
        </w:rPr>
      </w:pPr>
      <w:r w:rsidRPr="003720A4">
        <w:rPr>
          <w:rFonts w:ascii="Arial" w:hAnsi="Arial" w:cs="Arial"/>
          <w:lang w:val="en-US"/>
        </w:rPr>
        <w:t>Any infection of nose/paranasal sinuses will be a cause for rejection. Such cases may be accepted following successful treatment, if there is no evidence of chronic rhino-sinusitis.</w:t>
      </w:r>
    </w:p>
    <w:p w14:paraId="2CBB1744" w14:textId="496F6B00" w:rsidR="003720A4" w:rsidRPr="00FA7A78" w:rsidRDefault="003720A4" w:rsidP="00FA7A78">
      <w:pPr>
        <w:numPr>
          <w:ilvl w:val="1"/>
          <w:numId w:val="18"/>
        </w:numPr>
        <w:rPr>
          <w:rFonts w:ascii="Arial" w:hAnsi="Arial" w:cs="Arial"/>
          <w:lang w:val="en-US"/>
        </w:rPr>
      </w:pPr>
      <w:r w:rsidRPr="003720A4">
        <w:rPr>
          <w:rFonts w:ascii="Arial" w:hAnsi="Arial" w:cs="Arial"/>
          <w:lang w:val="en-US"/>
        </w:rPr>
        <w:t>Current nasal polyposis is a cause for rejection. However, such candidates may be accepted after Endoscopic Sinus Surgery provided there is no residual disease, mucosa is healthy and histopathology is benign and non fungal. Such evaluation will be done minimum four weeks post-surgery.</w:t>
      </w:r>
    </w:p>
    <w:p w14:paraId="43587423" w14:textId="02B49A94" w:rsidR="003720A4" w:rsidRPr="00FA7A78" w:rsidRDefault="003720A4" w:rsidP="00FA7A78">
      <w:pPr>
        <w:rPr>
          <w:rFonts w:ascii="Arial" w:hAnsi="Arial" w:cs="Arial"/>
          <w:lang w:val="en-US"/>
        </w:rPr>
      </w:pPr>
      <w:r w:rsidRPr="003720A4">
        <w:rPr>
          <w:rFonts w:ascii="Arial" w:hAnsi="Arial" w:cs="Arial"/>
          <w:b/>
          <w:u w:val="thick"/>
          <w:lang w:val="en-US"/>
        </w:rPr>
        <w:t>Throat</w:t>
      </w:r>
      <w:r w:rsidRPr="003720A4">
        <w:rPr>
          <w:rFonts w:ascii="Arial" w:hAnsi="Arial" w:cs="Arial"/>
          <w:b/>
          <w:lang w:val="en-US"/>
        </w:rPr>
        <w:t xml:space="preserve"> . </w:t>
      </w:r>
      <w:r w:rsidRPr="003720A4">
        <w:rPr>
          <w:rFonts w:ascii="Arial" w:hAnsi="Arial" w:cs="Arial"/>
          <w:lang w:val="en-US"/>
        </w:rPr>
        <w:t>The following defects of throat are causes for rejection:-</w:t>
      </w:r>
    </w:p>
    <w:p w14:paraId="5AA6A1E5" w14:textId="15F60D22" w:rsidR="003720A4" w:rsidRPr="00FA7A78" w:rsidRDefault="003720A4" w:rsidP="00FA7A78">
      <w:pPr>
        <w:numPr>
          <w:ilvl w:val="1"/>
          <w:numId w:val="18"/>
        </w:numPr>
        <w:rPr>
          <w:rFonts w:ascii="Arial" w:hAnsi="Arial" w:cs="Arial"/>
          <w:b/>
          <w:bCs/>
          <w:lang w:val="en-US"/>
        </w:rPr>
      </w:pPr>
      <w:r w:rsidRPr="003720A4">
        <w:rPr>
          <w:rFonts w:ascii="Arial" w:hAnsi="Arial" w:cs="Arial"/>
          <w:b/>
          <w:bCs/>
          <w:u w:val="thick"/>
          <w:lang w:val="en-US"/>
        </w:rPr>
        <w:t>Oral Cavity.</w:t>
      </w:r>
    </w:p>
    <w:p w14:paraId="05EF1809" w14:textId="646059DE" w:rsidR="003720A4" w:rsidRPr="003720A4" w:rsidRDefault="003720A4" w:rsidP="00FA7A78">
      <w:pPr>
        <w:ind w:left="2392"/>
        <w:rPr>
          <w:rFonts w:ascii="Arial" w:hAnsi="Arial" w:cs="Arial"/>
          <w:lang w:val="en-US"/>
        </w:rPr>
      </w:pPr>
      <w:r w:rsidRPr="003720A4">
        <w:rPr>
          <w:rFonts w:ascii="Arial" w:hAnsi="Arial" w:cs="Arial"/>
          <w:lang w:val="en-US"/>
        </w:rPr>
        <w:t xml:space="preserve">(aa) </w:t>
      </w:r>
      <w:r w:rsidRPr="003720A4">
        <w:rPr>
          <w:rFonts w:ascii="Arial" w:hAnsi="Arial" w:cs="Arial"/>
          <w:b/>
          <w:u w:val="thick"/>
          <w:lang w:val="en-US"/>
        </w:rPr>
        <w:t>UNFIT</w:t>
      </w:r>
      <w:r w:rsidRPr="003720A4">
        <w:rPr>
          <w:rFonts w:ascii="Arial" w:hAnsi="Arial" w:cs="Arial"/>
          <w:b/>
          <w:lang w:val="en-US"/>
        </w:rPr>
        <w:t xml:space="preserve">. </w:t>
      </w:r>
      <w:r w:rsidRPr="003720A4">
        <w:rPr>
          <w:rFonts w:ascii="Arial" w:hAnsi="Arial" w:cs="Arial"/>
          <w:lang w:val="en-US"/>
        </w:rPr>
        <w:t>All current and operated cases of leukoplakia, erythroplakia, submucus fibrosis, ankyloglossia, oral carcinoma, current oral ulcers/growth, mucus retention cysts and trismus due to any cause is unfit. Cleft palate is not acceptable even after surgery.</w:t>
      </w:r>
    </w:p>
    <w:p w14:paraId="1D18870F" w14:textId="5F64985A" w:rsidR="003720A4" w:rsidRPr="003720A4" w:rsidRDefault="003720A4" w:rsidP="00FA7A78">
      <w:pPr>
        <w:ind w:left="2392"/>
        <w:rPr>
          <w:rFonts w:ascii="Arial" w:hAnsi="Arial" w:cs="Arial"/>
          <w:lang w:val="en-US"/>
        </w:rPr>
      </w:pPr>
      <w:r w:rsidRPr="003720A4">
        <w:rPr>
          <w:rFonts w:ascii="Arial" w:hAnsi="Arial" w:cs="Arial"/>
          <w:lang w:val="en-US"/>
        </w:rPr>
        <w:t xml:space="preserve">(ab) </w:t>
      </w:r>
      <w:r w:rsidRPr="003720A4">
        <w:rPr>
          <w:rFonts w:ascii="Arial" w:hAnsi="Arial" w:cs="Arial"/>
          <w:b/>
          <w:u w:val="thick"/>
          <w:lang w:val="en-US"/>
        </w:rPr>
        <w:t>FIT</w:t>
      </w:r>
      <w:r w:rsidRPr="003720A4">
        <w:rPr>
          <w:rFonts w:ascii="Arial" w:hAnsi="Arial" w:cs="Arial"/>
          <w:lang w:val="en-US"/>
        </w:rPr>
        <w:t>. Completely healed oral ulcers and operated cases of mucus retention cyst only after surgery, with no recurrence and benign histology. Such evaluation will be done after minimum four weeks post-surgery.</w:t>
      </w:r>
    </w:p>
    <w:p w14:paraId="54D8FA5F" w14:textId="424A2B72" w:rsidR="003720A4" w:rsidRPr="00FA7A78" w:rsidRDefault="003720A4" w:rsidP="00FA7A78">
      <w:pPr>
        <w:numPr>
          <w:ilvl w:val="1"/>
          <w:numId w:val="18"/>
        </w:numPr>
        <w:rPr>
          <w:rFonts w:ascii="Arial" w:hAnsi="Arial" w:cs="Arial"/>
          <w:b/>
          <w:bCs/>
          <w:lang w:val="en-US"/>
        </w:rPr>
      </w:pPr>
      <w:r w:rsidRPr="003720A4">
        <w:rPr>
          <w:rFonts w:ascii="Arial" w:hAnsi="Arial" w:cs="Arial"/>
          <w:b/>
          <w:bCs/>
          <w:u w:val="thick"/>
          <w:lang w:val="en-US"/>
        </w:rPr>
        <w:t>Pharynx.</w:t>
      </w:r>
    </w:p>
    <w:p w14:paraId="5012001F" w14:textId="1685E038" w:rsidR="003720A4" w:rsidRPr="003720A4" w:rsidRDefault="003720A4" w:rsidP="00FA7A78">
      <w:pPr>
        <w:ind w:left="963" w:firstLine="1429"/>
        <w:rPr>
          <w:rFonts w:ascii="Arial" w:hAnsi="Arial" w:cs="Arial"/>
          <w:lang w:val="en-US"/>
        </w:rPr>
      </w:pPr>
      <w:r w:rsidRPr="003720A4">
        <w:rPr>
          <w:rFonts w:ascii="Arial" w:hAnsi="Arial" w:cs="Arial"/>
          <w:lang w:val="en-US"/>
        </w:rPr>
        <w:t>(a</w:t>
      </w:r>
      <w:r w:rsidR="00FA7A78">
        <w:rPr>
          <w:rFonts w:ascii="Arial" w:hAnsi="Arial" w:cs="Arial"/>
          <w:lang w:val="en-US"/>
        </w:rPr>
        <w:t>a</w:t>
      </w:r>
      <w:r w:rsidRPr="003720A4">
        <w:rPr>
          <w:rFonts w:ascii="Arial" w:hAnsi="Arial" w:cs="Arial"/>
          <w:lang w:val="en-US"/>
        </w:rPr>
        <w:t>) Any ulcerative / mass lesion of the pharynx will entail rejection.</w:t>
      </w:r>
    </w:p>
    <w:p w14:paraId="3458F83C" w14:textId="49A78292" w:rsidR="003720A4" w:rsidRPr="003720A4" w:rsidRDefault="003720A4" w:rsidP="00FA7A78">
      <w:pPr>
        <w:ind w:left="2392"/>
        <w:rPr>
          <w:rFonts w:ascii="Arial" w:hAnsi="Arial" w:cs="Arial"/>
          <w:lang w:val="en-US"/>
        </w:rPr>
      </w:pPr>
      <w:r w:rsidRPr="003720A4">
        <w:rPr>
          <w:rFonts w:ascii="Arial" w:hAnsi="Arial" w:cs="Arial"/>
          <w:lang w:val="en-US"/>
        </w:rPr>
        <w:t>(ab) Evidence of chronic tonsillitis is a cause for rejection. They may be accepted after tonsillectomy provided histology is benign. Such evaluation will be done minimum four weeks post-surgery.</w:t>
      </w:r>
    </w:p>
    <w:p w14:paraId="000B1C3D" w14:textId="0BEE1190" w:rsidR="003720A4" w:rsidRPr="00FA7A78" w:rsidRDefault="003720A4" w:rsidP="00FA7A78">
      <w:pPr>
        <w:numPr>
          <w:ilvl w:val="1"/>
          <w:numId w:val="18"/>
        </w:numPr>
        <w:rPr>
          <w:rFonts w:ascii="Arial" w:hAnsi="Arial" w:cs="Arial"/>
          <w:b/>
          <w:bCs/>
          <w:lang w:val="en-US"/>
        </w:rPr>
      </w:pPr>
      <w:r w:rsidRPr="003720A4">
        <w:rPr>
          <w:rFonts w:ascii="Arial" w:hAnsi="Arial" w:cs="Arial"/>
          <w:b/>
          <w:bCs/>
          <w:u w:val="thick"/>
          <w:lang w:val="en-US"/>
        </w:rPr>
        <w:t>Larynx.</w:t>
      </w:r>
    </w:p>
    <w:p w14:paraId="4DFC3190" w14:textId="4D7356CF" w:rsidR="003720A4" w:rsidRPr="003720A4" w:rsidRDefault="003720A4" w:rsidP="00FA7A78">
      <w:pPr>
        <w:ind w:left="2392"/>
        <w:rPr>
          <w:rFonts w:ascii="Arial" w:hAnsi="Arial" w:cs="Arial"/>
          <w:lang w:val="en-US"/>
        </w:rPr>
      </w:pPr>
      <w:r w:rsidRPr="003720A4">
        <w:rPr>
          <w:rFonts w:ascii="Arial" w:hAnsi="Arial" w:cs="Arial"/>
          <w:lang w:val="en-US"/>
        </w:rPr>
        <w:t>(a</w:t>
      </w:r>
      <w:r w:rsidR="00FA7A78">
        <w:rPr>
          <w:rFonts w:ascii="Arial" w:hAnsi="Arial" w:cs="Arial"/>
          <w:lang w:val="en-US"/>
        </w:rPr>
        <w:t>a</w:t>
      </w:r>
      <w:r w:rsidRPr="003720A4">
        <w:rPr>
          <w:rFonts w:ascii="Arial" w:hAnsi="Arial" w:cs="Arial"/>
          <w:lang w:val="en-US"/>
        </w:rPr>
        <w:t>)</w:t>
      </w:r>
      <w:r w:rsidRPr="003720A4">
        <w:rPr>
          <w:rFonts w:ascii="Arial" w:hAnsi="Arial" w:cs="Arial"/>
          <w:lang w:val="en-US"/>
        </w:rPr>
        <w:tab/>
        <w:t>Persistent hoarseness, dysphonia, chronic laryngitis, vocal cord palsy, laryngeal polyps, growths are not acceptable.</w:t>
      </w:r>
    </w:p>
    <w:p w14:paraId="0F00C2DC" w14:textId="6D797B87" w:rsidR="003720A4" w:rsidRPr="003720A4" w:rsidRDefault="003720A4" w:rsidP="00FA7A78">
      <w:pPr>
        <w:ind w:left="963" w:firstLine="1429"/>
        <w:rPr>
          <w:rFonts w:ascii="Arial" w:hAnsi="Arial" w:cs="Arial"/>
          <w:lang w:val="en-US"/>
        </w:rPr>
      </w:pPr>
      <w:r w:rsidRPr="003720A4">
        <w:rPr>
          <w:rFonts w:ascii="Arial" w:hAnsi="Arial" w:cs="Arial"/>
          <w:lang w:val="en-US"/>
        </w:rPr>
        <w:t>(a</w:t>
      </w:r>
      <w:r w:rsidR="00FA7A78">
        <w:rPr>
          <w:rFonts w:ascii="Arial" w:hAnsi="Arial" w:cs="Arial"/>
          <w:lang w:val="en-US"/>
        </w:rPr>
        <w:t>b</w:t>
      </w:r>
      <w:r w:rsidRPr="003720A4">
        <w:rPr>
          <w:rFonts w:ascii="Arial" w:hAnsi="Arial" w:cs="Arial"/>
          <w:lang w:val="en-US"/>
        </w:rPr>
        <w:t>)</w:t>
      </w:r>
      <w:r w:rsidRPr="003720A4">
        <w:rPr>
          <w:rFonts w:ascii="Arial" w:hAnsi="Arial" w:cs="Arial"/>
          <w:lang w:val="en-US"/>
        </w:rPr>
        <w:tab/>
        <w:t>Speech defects including stammering are a cause for rejection.</w:t>
      </w:r>
    </w:p>
    <w:p w14:paraId="175F100B" w14:textId="64660F6C" w:rsidR="00FA7A78" w:rsidRDefault="00FA7A78" w:rsidP="00FA7A78">
      <w:pPr>
        <w:ind w:left="232"/>
        <w:rPr>
          <w:rFonts w:ascii="Arial" w:hAnsi="Arial" w:cs="Arial"/>
          <w:b/>
          <w:bCs/>
          <w:lang w:val="en-US"/>
        </w:rPr>
      </w:pPr>
    </w:p>
    <w:p w14:paraId="3A6A9879" w14:textId="26682590" w:rsidR="00FA7A78" w:rsidRDefault="00FA7A78" w:rsidP="00FA7A78">
      <w:pPr>
        <w:ind w:left="232"/>
        <w:rPr>
          <w:rFonts w:ascii="Arial" w:hAnsi="Arial" w:cs="Arial"/>
          <w:b/>
          <w:bCs/>
          <w:lang w:val="en-US"/>
        </w:rPr>
      </w:pPr>
    </w:p>
    <w:p w14:paraId="0475C35B" w14:textId="77777777" w:rsidR="00FA7A78" w:rsidRPr="00FA7A78" w:rsidRDefault="00FA7A78" w:rsidP="00FA7A78">
      <w:pPr>
        <w:ind w:left="232"/>
        <w:rPr>
          <w:rFonts w:ascii="Arial" w:hAnsi="Arial" w:cs="Arial"/>
          <w:b/>
          <w:bCs/>
          <w:lang w:val="en-US"/>
        </w:rPr>
      </w:pPr>
    </w:p>
    <w:p w14:paraId="35FCD5E6" w14:textId="77777777" w:rsidR="00A82029" w:rsidRDefault="00A82029" w:rsidP="00A82029">
      <w:pPr>
        <w:ind w:left="-488"/>
        <w:rPr>
          <w:rFonts w:ascii="Arial" w:hAnsi="Arial" w:cs="Arial"/>
          <w:b/>
          <w:bCs/>
          <w:u w:val="thick"/>
          <w:lang w:val="en-US"/>
        </w:rPr>
      </w:pPr>
    </w:p>
    <w:p w14:paraId="784D676A" w14:textId="77777777" w:rsidR="00A82029" w:rsidRDefault="00A82029" w:rsidP="00A82029">
      <w:pPr>
        <w:ind w:left="-488"/>
        <w:rPr>
          <w:rFonts w:ascii="Arial" w:hAnsi="Arial" w:cs="Arial"/>
          <w:b/>
          <w:bCs/>
          <w:u w:val="thick"/>
          <w:lang w:val="en-US"/>
        </w:rPr>
      </w:pPr>
    </w:p>
    <w:p w14:paraId="2E2EB175" w14:textId="77777777" w:rsidR="00A82029" w:rsidRDefault="00A82029" w:rsidP="00A82029">
      <w:pPr>
        <w:ind w:left="-488"/>
        <w:rPr>
          <w:rFonts w:ascii="Arial" w:hAnsi="Arial" w:cs="Arial"/>
          <w:b/>
          <w:bCs/>
          <w:u w:val="thick"/>
          <w:lang w:val="en-US"/>
        </w:rPr>
      </w:pPr>
    </w:p>
    <w:p w14:paraId="3DA766F3" w14:textId="77777777" w:rsidR="00A82029" w:rsidRDefault="00A82029" w:rsidP="00A82029">
      <w:pPr>
        <w:ind w:left="-488"/>
        <w:rPr>
          <w:rFonts w:ascii="Arial" w:hAnsi="Arial" w:cs="Arial"/>
          <w:b/>
          <w:bCs/>
          <w:u w:val="thick"/>
          <w:lang w:val="en-US"/>
        </w:rPr>
      </w:pPr>
    </w:p>
    <w:p w14:paraId="63818971" w14:textId="77777777" w:rsidR="00A82029" w:rsidRDefault="00A82029" w:rsidP="00A82029">
      <w:pPr>
        <w:ind w:left="-488"/>
        <w:rPr>
          <w:rFonts w:ascii="Arial" w:hAnsi="Arial" w:cs="Arial"/>
          <w:b/>
          <w:bCs/>
          <w:u w:val="thick"/>
          <w:lang w:val="en-US"/>
        </w:rPr>
      </w:pPr>
    </w:p>
    <w:p w14:paraId="5C813EDE" w14:textId="77777777" w:rsidR="00A82029" w:rsidRDefault="00A82029" w:rsidP="00A82029">
      <w:pPr>
        <w:ind w:left="-488"/>
        <w:rPr>
          <w:rFonts w:ascii="Arial" w:hAnsi="Arial" w:cs="Arial"/>
          <w:b/>
          <w:bCs/>
          <w:u w:val="thick"/>
          <w:lang w:val="en-US"/>
        </w:rPr>
      </w:pPr>
    </w:p>
    <w:p w14:paraId="22ADD469" w14:textId="77777777" w:rsidR="00A82029" w:rsidRDefault="00A82029" w:rsidP="00A82029">
      <w:pPr>
        <w:ind w:left="-488"/>
        <w:rPr>
          <w:rFonts w:ascii="Arial" w:hAnsi="Arial" w:cs="Arial"/>
          <w:b/>
          <w:bCs/>
          <w:u w:val="thick"/>
          <w:lang w:val="en-US"/>
        </w:rPr>
      </w:pPr>
    </w:p>
    <w:p w14:paraId="6B98CDE9" w14:textId="77777777" w:rsidR="00A82029" w:rsidRDefault="00A82029" w:rsidP="00A82029">
      <w:pPr>
        <w:ind w:left="-488"/>
        <w:rPr>
          <w:rFonts w:ascii="Arial" w:hAnsi="Arial" w:cs="Arial"/>
          <w:b/>
          <w:bCs/>
          <w:u w:val="thick"/>
          <w:lang w:val="en-US"/>
        </w:rPr>
      </w:pPr>
    </w:p>
    <w:p w14:paraId="538CBC90" w14:textId="77777777" w:rsidR="00A82029" w:rsidRDefault="00A82029" w:rsidP="00A82029">
      <w:pPr>
        <w:ind w:left="-488"/>
        <w:rPr>
          <w:rFonts w:ascii="Arial" w:hAnsi="Arial" w:cs="Arial"/>
          <w:b/>
          <w:bCs/>
          <w:u w:val="thick"/>
          <w:lang w:val="en-US"/>
        </w:rPr>
      </w:pPr>
    </w:p>
    <w:p w14:paraId="55AA6D8E" w14:textId="77777777" w:rsidR="00A82029" w:rsidRDefault="00A82029" w:rsidP="00A82029">
      <w:pPr>
        <w:ind w:left="-488"/>
        <w:rPr>
          <w:rFonts w:ascii="Arial" w:hAnsi="Arial" w:cs="Arial"/>
          <w:b/>
          <w:bCs/>
          <w:u w:val="thick"/>
          <w:lang w:val="en-US"/>
        </w:rPr>
      </w:pPr>
    </w:p>
    <w:p w14:paraId="448AA025" w14:textId="592AAFE3" w:rsidR="00FA7A78" w:rsidRPr="00FA7A78" w:rsidRDefault="003720A4" w:rsidP="00A82029">
      <w:pPr>
        <w:ind w:left="-488"/>
        <w:rPr>
          <w:rFonts w:ascii="Arial" w:hAnsi="Arial" w:cs="Arial"/>
          <w:b/>
          <w:bCs/>
          <w:lang w:val="en-US"/>
        </w:rPr>
      </w:pPr>
      <w:r w:rsidRPr="003720A4">
        <w:rPr>
          <w:rFonts w:ascii="Arial" w:hAnsi="Arial" w:cs="Arial"/>
          <w:b/>
          <w:bCs/>
          <w:u w:val="thick"/>
          <w:lang w:val="en-US"/>
        </w:rPr>
        <w:t>VISUAL STANDARDS.</w:t>
      </w:r>
    </w:p>
    <w:p w14:paraId="444EB79F" w14:textId="77777777" w:rsidR="003720A4" w:rsidRPr="003720A4" w:rsidRDefault="003720A4" w:rsidP="003720A4">
      <w:pPr>
        <w:ind w:left="-709"/>
        <w:rPr>
          <w:rFonts w:ascii="Arial" w:hAnsi="Arial" w:cs="Arial"/>
          <w:lang w:val="en-US"/>
        </w:rPr>
      </w:pPr>
    </w:p>
    <w:p w14:paraId="1AE72708" w14:textId="1A82D177" w:rsidR="003720A4" w:rsidRPr="003720A4" w:rsidRDefault="003720A4" w:rsidP="00FA7A78">
      <w:pPr>
        <w:rPr>
          <w:rFonts w:ascii="Arial" w:hAnsi="Arial" w:cs="Arial"/>
          <w:b/>
          <w:bCs/>
          <w:lang w:val="en-US"/>
        </w:rPr>
      </w:pPr>
      <w:r w:rsidRPr="003720A4">
        <w:rPr>
          <w:rFonts w:ascii="Arial" w:hAnsi="Arial" w:cs="Arial"/>
          <w:b/>
          <w:bCs/>
          <w:lang w:val="en-US"/>
        </w:rPr>
        <w:t>Visual standards for candidates for various entries into Army, Training Academies, Training Centres.</w:t>
      </w:r>
    </w:p>
    <w:p w14:paraId="30D11056" w14:textId="77777777" w:rsidR="003720A4" w:rsidRPr="003720A4" w:rsidRDefault="003720A4" w:rsidP="003720A4">
      <w:pPr>
        <w:ind w:left="-709"/>
        <w:rPr>
          <w:rFonts w:ascii="Arial" w:hAnsi="Arial" w:cs="Arial"/>
          <w:b/>
          <w:lang w:val="en-US"/>
        </w:rPr>
      </w:pPr>
    </w:p>
    <w:p w14:paraId="5F6C7015"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Aviation Standards</w:t>
      </w:r>
      <w:r w:rsidRPr="003720A4">
        <w:rPr>
          <w:rFonts w:ascii="Arial" w:hAnsi="Arial" w:cs="Arial"/>
          <w:lang w:val="en-US"/>
        </w:rPr>
        <w:t>. Army Aviation has two visual standards, one for the initial direct entry and the other subsequent lateral entry. Colour vision permitted will be CP I.</w:t>
      </w:r>
    </w:p>
    <w:p w14:paraId="5E14C259" w14:textId="77777777" w:rsidR="003720A4" w:rsidRPr="003720A4" w:rsidRDefault="003720A4" w:rsidP="003720A4">
      <w:pPr>
        <w:ind w:left="-709"/>
        <w:rPr>
          <w:rFonts w:ascii="Arial" w:hAnsi="Arial" w:cs="Arial"/>
          <w:lang w:val="en-US"/>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985"/>
        <w:gridCol w:w="6521"/>
      </w:tblGrid>
      <w:tr w:rsidR="007D7B18" w14:paraId="6F4B7432" w14:textId="77777777" w:rsidTr="007D7B18">
        <w:trPr>
          <w:trHeight w:val="393"/>
        </w:trPr>
        <w:tc>
          <w:tcPr>
            <w:tcW w:w="994" w:type="dxa"/>
            <w:tcBorders>
              <w:top w:val="single" w:sz="4" w:space="0" w:color="000000"/>
              <w:left w:val="single" w:sz="4" w:space="0" w:color="000000"/>
              <w:bottom w:val="single" w:sz="4" w:space="0" w:color="000000"/>
              <w:right w:val="single" w:sz="4" w:space="0" w:color="000000"/>
            </w:tcBorders>
            <w:hideMark/>
          </w:tcPr>
          <w:p w14:paraId="42B505B7" w14:textId="77777777" w:rsidR="007D7B18" w:rsidRDefault="007D7B18">
            <w:pPr>
              <w:pStyle w:val="TableParagraph"/>
              <w:spacing w:line="271" w:lineRule="exact"/>
              <w:ind w:left="110"/>
              <w:jc w:val="left"/>
              <w:rPr>
                <w:b/>
                <w:sz w:val="24"/>
              </w:rPr>
            </w:pPr>
            <w:r>
              <w:rPr>
                <w:b/>
                <w:sz w:val="24"/>
              </w:rPr>
              <w:t>S.No.</w:t>
            </w:r>
          </w:p>
        </w:tc>
        <w:tc>
          <w:tcPr>
            <w:tcW w:w="1985" w:type="dxa"/>
            <w:tcBorders>
              <w:top w:val="single" w:sz="4" w:space="0" w:color="000000"/>
              <w:left w:val="single" w:sz="4" w:space="0" w:color="000000"/>
              <w:bottom w:val="single" w:sz="4" w:space="0" w:color="000000"/>
              <w:right w:val="single" w:sz="4" w:space="0" w:color="000000"/>
            </w:tcBorders>
            <w:hideMark/>
          </w:tcPr>
          <w:p w14:paraId="35A91E37" w14:textId="77777777" w:rsidR="007D7B18" w:rsidRDefault="007D7B18">
            <w:pPr>
              <w:pStyle w:val="TableParagraph"/>
              <w:spacing w:line="271" w:lineRule="exact"/>
              <w:ind w:left="107"/>
              <w:jc w:val="left"/>
              <w:rPr>
                <w:b/>
                <w:sz w:val="24"/>
              </w:rPr>
            </w:pPr>
            <w:r>
              <w:rPr>
                <w:b/>
                <w:sz w:val="24"/>
              </w:rPr>
              <w:t>Entry</w:t>
            </w:r>
          </w:p>
        </w:tc>
        <w:tc>
          <w:tcPr>
            <w:tcW w:w="6521" w:type="dxa"/>
            <w:tcBorders>
              <w:top w:val="single" w:sz="4" w:space="0" w:color="000000"/>
              <w:left w:val="single" w:sz="4" w:space="0" w:color="000000"/>
              <w:bottom w:val="single" w:sz="4" w:space="0" w:color="000000"/>
              <w:right w:val="single" w:sz="4" w:space="0" w:color="000000"/>
            </w:tcBorders>
            <w:hideMark/>
          </w:tcPr>
          <w:p w14:paraId="33F8EA90" w14:textId="77777777" w:rsidR="007D7B18" w:rsidRDefault="007D7B18">
            <w:pPr>
              <w:pStyle w:val="TableParagraph"/>
              <w:spacing w:line="271" w:lineRule="exact"/>
              <w:ind w:left="107"/>
              <w:jc w:val="left"/>
              <w:rPr>
                <w:b/>
                <w:sz w:val="24"/>
              </w:rPr>
            </w:pPr>
            <w:r>
              <w:rPr>
                <w:b/>
                <w:sz w:val="24"/>
              </w:rPr>
              <w:t>Standards</w:t>
            </w:r>
          </w:p>
        </w:tc>
      </w:tr>
      <w:tr w:rsidR="007D7B18" w14:paraId="7D57FD76" w14:textId="77777777" w:rsidTr="007D7B18">
        <w:trPr>
          <w:trHeight w:val="299"/>
        </w:trPr>
        <w:tc>
          <w:tcPr>
            <w:tcW w:w="994" w:type="dxa"/>
            <w:tcBorders>
              <w:top w:val="single" w:sz="4" w:space="0" w:color="000000"/>
              <w:left w:val="single" w:sz="4" w:space="0" w:color="000000"/>
              <w:bottom w:val="nil"/>
              <w:right w:val="single" w:sz="4" w:space="0" w:color="000000"/>
            </w:tcBorders>
            <w:hideMark/>
          </w:tcPr>
          <w:p w14:paraId="3CB592DB" w14:textId="77777777" w:rsidR="007D7B18" w:rsidRDefault="007D7B18">
            <w:pPr>
              <w:pStyle w:val="TableParagraph"/>
              <w:spacing w:line="274" w:lineRule="exact"/>
              <w:ind w:left="370" w:right="360"/>
              <w:rPr>
                <w:sz w:val="24"/>
              </w:rPr>
            </w:pPr>
            <w:r>
              <w:rPr>
                <w:sz w:val="24"/>
              </w:rPr>
              <w:t>(i)</w:t>
            </w:r>
          </w:p>
        </w:tc>
        <w:tc>
          <w:tcPr>
            <w:tcW w:w="1985" w:type="dxa"/>
            <w:tcBorders>
              <w:top w:val="single" w:sz="4" w:space="0" w:color="000000"/>
              <w:left w:val="single" w:sz="4" w:space="0" w:color="000000"/>
              <w:bottom w:val="nil"/>
              <w:right w:val="single" w:sz="4" w:space="0" w:color="000000"/>
            </w:tcBorders>
            <w:hideMark/>
          </w:tcPr>
          <w:p w14:paraId="1CCFBC98" w14:textId="77777777" w:rsidR="007D7B18" w:rsidRDefault="007D7B18">
            <w:pPr>
              <w:pStyle w:val="TableParagraph"/>
              <w:spacing w:line="274" w:lineRule="exact"/>
              <w:ind w:left="107"/>
              <w:jc w:val="left"/>
              <w:rPr>
                <w:sz w:val="24"/>
              </w:rPr>
            </w:pPr>
            <w:r>
              <w:rPr>
                <w:sz w:val="24"/>
              </w:rPr>
              <w:t>Officers Army</w:t>
            </w:r>
          </w:p>
        </w:tc>
        <w:tc>
          <w:tcPr>
            <w:tcW w:w="6521" w:type="dxa"/>
            <w:tcBorders>
              <w:top w:val="single" w:sz="4" w:space="0" w:color="000000"/>
              <w:left w:val="single" w:sz="4" w:space="0" w:color="000000"/>
              <w:bottom w:val="nil"/>
              <w:right w:val="single" w:sz="4" w:space="0" w:color="000000"/>
            </w:tcBorders>
            <w:hideMark/>
          </w:tcPr>
          <w:p w14:paraId="6882CF4F" w14:textId="77777777" w:rsidR="007D7B18" w:rsidRDefault="007D7B18">
            <w:pPr>
              <w:pStyle w:val="TableParagraph"/>
              <w:spacing w:line="274" w:lineRule="exact"/>
              <w:ind w:left="107"/>
              <w:jc w:val="left"/>
              <w:rPr>
                <w:b/>
                <w:sz w:val="24"/>
              </w:rPr>
            </w:pPr>
            <w:r>
              <w:rPr>
                <w:b/>
                <w:sz w:val="24"/>
                <w:u w:val="thick"/>
              </w:rPr>
              <w:t>Direct</w:t>
            </w:r>
            <w:r>
              <w:rPr>
                <w:b/>
                <w:spacing w:val="66"/>
                <w:sz w:val="24"/>
                <w:u w:val="thick"/>
              </w:rPr>
              <w:t xml:space="preserve"> </w:t>
            </w:r>
            <w:r>
              <w:rPr>
                <w:b/>
                <w:sz w:val="24"/>
                <w:u w:val="thick"/>
              </w:rPr>
              <w:t>Entry</w:t>
            </w:r>
          </w:p>
        </w:tc>
      </w:tr>
      <w:tr w:rsidR="007D7B18" w14:paraId="1EE92572" w14:textId="77777777" w:rsidTr="007D7B18">
        <w:trPr>
          <w:trHeight w:val="2564"/>
        </w:trPr>
        <w:tc>
          <w:tcPr>
            <w:tcW w:w="994" w:type="dxa"/>
            <w:tcBorders>
              <w:top w:val="nil"/>
              <w:left w:val="single" w:sz="4" w:space="0" w:color="000000"/>
              <w:bottom w:val="nil"/>
              <w:right w:val="single" w:sz="4" w:space="0" w:color="000000"/>
            </w:tcBorders>
          </w:tcPr>
          <w:p w14:paraId="33A38A0F" w14:textId="77777777" w:rsidR="007D7B18" w:rsidRDefault="007D7B18">
            <w:pPr>
              <w:pStyle w:val="TableParagraph"/>
              <w:spacing w:line="240" w:lineRule="auto"/>
              <w:jc w:val="left"/>
              <w:rPr>
                <w:rFonts w:ascii="Times New Roman"/>
                <w:sz w:val="24"/>
              </w:rPr>
            </w:pPr>
          </w:p>
        </w:tc>
        <w:tc>
          <w:tcPr>
            <w:tcW w:w="1985" w:type="dxa"/>
            <w:tcBorders>
              <w:top w:val="nil"/>
              <w:left w:val="single" w:sz="4" w:space="0" w:color="000000"/>
              <w:bottom w:val="nil"/>
              <w:right w:val="single" w:sz="4" w:space="0" w:color="000000"/>
            </w:tcBorders>
            <w:hideMark/>
          </w:tcPr>
          <w:p w14:paraId="23F43466" w14:textId="77777777" w:rsidR="007D7B18" w:rsidRDefault="007D7B18">
            <w:pPr>
              <w:pStyle w:val="TableParagraph"/>
              <w:spacing w:before="17" w:line="240" w:lineRule="auto"/>
              <w:ind w:left="107"/>
              <w:jc w:val="left"/>
              <w:rPr>
                <w:sz w:val="24"/>
              </w:rPr>
            </w:pPr>
            <w:r>
              <w:rPr>
                <w:sz w:val="24"/>
              </w:rPr>
              <w:t>Aviation</w:t>
            </w:r>
          </w:p>
        </w:tc>
        <w:tc>
          <w:tcPr>
            <w:tcW w:w="6521" w:type="dxa"/>
            <w:tcBorders>
              <w:top w:val="nil"/>
              <w:left w:val="single" w:sz="4" w:space="0" w:color="000000"/>
              <w:bottom w:val="nil"/>
              <w:right w:val="single" w:sz="4" w:space="0" w:color="000000"/>
            </w:tcBorders>
            <w:hideMark/>
          </w:tcPr>
          <w:p w14:paraId="6A8AE373" w14:textId="77777777" w:rsidR="007D7B18" w:rsidRDefault="007D7B18">
            <w:pPr>
              <w:pStyle w:val="TableParagraph"/>
              <w:spacing w:before="214" w:line="240" w:lineRule="auto"/>
              <w:ind w:left="107" w:right="3248"/>
              <w:jc w:val="left"/>
              <w:rPr>
                <w:sz w:val="24"/>
              </w:rPr>
            </w:pPr>
            <w:r>
              <w:rPr>
                <w:sz w:val="24"/>
              </w:rPr>
              <w:t>Uncorrected Vision 6/6 &amp; 6/9 BCVA 6/6 &amp; 6/6</w:t>
            </w:r>
          </w:p>
          <w:p w14:paraId="6D44AE08" w14:textId="77777777" w:rsidR="007D7B18" w:rsidRDefault="007D7B18">
            <w:pPr>
              <w:pStyle w:val="TableParagraph"/>
              <w:spacing w:line="240" w:lineRule="auto"/>
              <w:ind w:left="107"/>
              <w:jc w:val="left"/>
              <w:rPr>
                <w:sz w:val="24"/>
              </w:rPr>
            </w:pPr>
            <w:r>
              <w:rPr>
                <w:sz w:val="24"/>
              </w:rPr>
              <w:t>Myopia ≤ -0.5 D Sph including max astigmatism</w:t>
            </w:r>
          </w:p>
          <w:p w14:paraId="7ED56163" w14:textId="77777777" w:rsidR="007D7B18" w:rsidRDefault="007D7B18">
            <w:pPr>
              <w:pStyle w:val="TableParagraph"/>
              <w:spacing w:line="240" w:lineRule="auto"/>
              <w:ind w:left="107"/>
              <w:jc w:val="left"/>
              <w:rPr>
                <w:sz w:val="24"/>
              </w:rPr>
            </w:pPr>
            <w:r>
              <w:rPr>
                <w:sz w:val="24"/>
              </w:rPr>
              <w:t>≤ +/- 0.5 D Cyl</w:t>
            </w:r>
          </w:p>
          <w:p w14:paraId="5B06162A" w14:textId="77777777" w:rsidR="007D7B18" w:rsidRDefault="007D7B18">
            <w:pPr>
              <w:pStyle w:val="TableParagraph"/>
              <w:spacing w:line="240" w:lineRule="auto"/>
              <w:ind w:left="107"/>
              <w:jc w:val="left"/>
              <w:rPr>
                <w:sz w:val="24"/>
              </w:rPr>
            </w:pPr>
            <w:r>
              <w:rPr>
                <w:sz w:val="24"/>
              </w:rPr>
              <w:t>Hypermetropia ≤ +1.5 D Sph, including max astigmatism ≤</w:t>
            </w:r>
          </w:p>
          <w:p w14:paraId="138D2533" w14:textId="77777777" w:rsidR="007D7B18" w:rsidRDefault="007D7B18">
            <w:pPr>
              <w:pStyle w:val="TableParagraph"/>
              <w:spacing w:line="240" w:lineRule="auto"/>
              <w:ind w:left="107"/>
              <w:jc w:val="left"/>
              <w:rPr>
                <w:sz w:val="24"/>
              </w:rPr>
            </w:pPr>
            <w:r>
              <w:rPr>
                <w:sz w:val="24"/>
              </w:rPr>
              <w:t>+/- 0.5 D Cyl</w:t>
            </w:r>
          </w:p>
          <w:p w14:paraId="28D8C422" w14:textId="77777777" w:rsidR="007D7B18" w:rsidRDefault="007D7B18">
            <w:pPr>
              <w:pStyle w:val="TableParagraph"/>
              <w:spacing w:line="240" w:lineRule="auto"/>
              <w:ind w:left="107" w:right="3248"/>
              <w:jc w:val="left"/>
              <w:rPr>
                <w:sz w:val="24"/>
              </w:rPr>
            </w:pPr>
            <w:r>
              <w:rPr>
                <w:sz w:val="24"/>
              </w:rPr>
              <w:t>LASIK &amp; equivalent permitted Colour vision - CP I</w:t>
            </w:r>
          </w:p>
        </w:tc>
      </w:tr>
      <w:tr w:rsidR="007D7B18" w14:paraId="5F64A9E1" w14:textId="77777777" w:rsidTr="007D7B18">
        <w:trPr>
          <w:trHeight w:val="551"/>
        </w:trPr>
        <w:tc>
          <w:tcPr>
            <w:tcW w:w="994" w:type="dxa"/>
            <w:tcBorders>
              <w:top w:val="nil"/>
              <w:left w:val="single" w:sz="4" w:space="0" w:color="000000"/>
              <w:bottom w:val="nil"/>
              <w:right w:val="single" w:sz="4" w:space="0" w:color="000000"/>
            </w:tcBorders>
          </w:tcPr>
          <w:p w14:paraId="714E38C3" w14:textId="77777777" w:rsidR="007D7B18" w:rsidRDefault="007D7B18">
            <w:pPr>
              <w:pStyle w:val="TableParagraph"/>
              <w:spacing w:line="240" w:lineRule="auto"/>
              <w:jc w:val="left"/>
              <w:rPr>
                <w:rFonts w:ascii="Times New Roman"/>
                <w:sz w:val="24"/>
              </w:rPr>
            </w:pPr>
          </w:p>
        </w:tc>
        <w:tc>
          <w:tcPr>
            <w:tcW w:w="1985" w:type="dxa"/>
            <w:tcBorders>
              <w:top w:val="nil"/>
              <w:left w:val="single" w:sz="4" w:space="0" w:color="000000"/>
              <w:bottom w:val="nil"/>
              <w:right w:val="single" w:sz="4" w:space="0" w:color="000000"/>
            </w:tcBorders>
          </w:tcPr>
          <w:p w14:paraId="60E49370" w14:textId="77777777" w:rsidR="007D7B18" w:rsidRDefault="007D7B18">
            <w:pPr>
              <w:pStyle w:val="TableParagraph"/>
              <w:spacing w:line="240" w:lineRule="auto"/>
              <w:jc w:val="left"/>
              <w:rPr>
                <w:rFonts w:ascii="Times New Roman"/>
                <w:sz w:val="24"/>
              </w:rPr>
            </w:pPr>
          </w:p>
        </w:tc>
        <w:tc>
          <w:tcPr>
            <w:tcW w:w="6521" w:type="dxa"/>
            <w:tcBorders>
              <w:top w:val="nil"/>
              <w:left w:val="single" w:sz="4" w:space="0" w:color="000000"/>
              <w:bottom w:val="nil"/>
              <w:right w:val="single" w:sz="4" w:space="0" w:color="000000"/>
            </w:tcBorders>
            <w:hideMark/>
          </w:tcPr>
          <w:p w14:paraId="3BF9209B" w14:textId="77777777" w:rsidR="007D7B18" w:rsidRDefault="007D7B18">
            <w:pPr>
              <w:pStyle w:val="TableParagraph"/>
              <w:spacing w:before="134" w:line="240" w:lineRule="auto"/>
              <w:ind w:left="107"/>
              <w:jc w:val="left"/>
              <w:rPr>
                <w:b/>
                <w:sz w:val="24"/>
              </w:rPr>
            </w:pPr>
            <w:r>
              <w:rPr>
                <w:b/>
                <w:sz w:val="24"/>
                <w:u w:val="thick"/>
              </w:rPr>
              <w:t>Lateral Entry</w:t>
            </w:r>
          </w:p>
        </w:tc>
      </w:tr>
      <w:tr w:rsidR="007D7B18" w14:paraId="15DF2606" w14:textId="77777777" w:rsidTr="007D7B18">
        <w:trPr>
          <w:trHeight w:val="2346"/>
        </w:trPr>
        <w:tc>
          <w:tcPr>
            <w:tcW w:w="994" w:type="dxa"/>
            <w:tcBorders>
              <w:top w:val="nil"/>
              <w:left w:val="single" w:sz="4" w:space="0" w:color="000000"/>
              <w:bottom w:val="single" w:sz="4" w:space="0" w:color="000000"/>
              <w:right w:val="single" w:sz="4" w:space="0" w:color="000000"/>
            </w:tcBorders>
          </w:tcPr>
          <w:p w14:paraId="33D61932" w14:textId="77777777" w:rsidR="007D7B18" w:rsidRDefault="007D7B18">
            <w:pPr>
              <w:pStyle w:val="TableParagraph"/>
              <w:spacing w:line="240" w:lineRule="auto"/>
              <w:jc w:val="left"/>
              <w:rPr>
                <w:rFonts w:ascii="Times New Roman"/>
                <w:sz w:val="24"/>
              </w:rPr>
            </w:pPr>
          </w:p>
        </w:tc>
        <w:tc>
          <w:tcPr>
            <w:tcW w:w="1985" w:type="dxa"/>
            <w:tcBorders>
              <w:top w:val="nil"/>
              <w:left w:val="single" w:sz="4" w:space="0" w:color="000000"/>
              <w:bottom w:val="single" w:sz="4" w:space="0" w:color="000000"/>
              <w:right w:val="single" w:sz="4" w:space="0" w:color="000000"/>
            </w:tcBorders>
          </w:tcPr>
          <w:p w14:paraId="379161B1" w14:textId="77777777" w:rsidR="007D7B18" w:rsidRDefault="007D7B18">
            <w:pPr>
              <w:pStyle w:val="TableParagraph"/>
              <w:spacing w:line="240" w:lineRule="auto"/>
              <w:jc w:val="left"/>
              <w:rPr>
                <w:rFonts w:ascii="Times New Roman"/>
                <w:sz w:val="24"/>
              </w:rPr>
            </w:pPr>
          </w:p>
        </w:tc>
        <w:tc>
          <w:tcPr>
            <w:tcW w:w="6521" w:type="dxa"/>
            <w:tcBorders>
              <w:top w:val="nil"/>
              <w:left w:val="single" w:sz="4" w:space="0" w:color="000000"/>
              <w:bottom w:val="single" w:sz="4" w:space="0" w:color="000000"/>
              <w:right w:val="single" w:sz="4" w:space="0" w:color="000000"/>
            </w:tcBorders>
            <w:hideMark/>
          </w:tcPr>
          <w:p w14:paraId="5F5D8490" w14:textId="77777777" w:rsidR="007D7B18" w:rsidRDefault="007D7B18">
            <w:pPr>
              <w:pStyle w:val="TableParagraph"/>
              <w:spacing w:before="134" w:line="240" w:lineRule="auto"/>
              <w:ind w:left="107" w:right="2995"/>
              <w:jc w:val="left"/>
              <w:rPr>
                <w:sz w:val="24"/>
              </w:rPr>
            </w:pPr>
            <w:r>
              <w:rPr>
                <w:sz w:val="24"/>
              </w:rPr>
              <w:t>Uncorrected Vision 6/12 &amp; 6/12, BCVA 6/6 &amp; 6/6.</w:t>
            </w:r>
          </w:p>
          <w:p w14:paraId="21B36A2C" w14:textId="77777777" w:rsidR="007D7B18" w:rsidRDefault="007D7B18">
            <w:pPr>
              <w:pStyle w:val="TableParagraph"/>
              <w:spacing w:line="240" w:lineRule="auto"/>
              <w:ind w:left="107" w:right="298"/>
              <w:jc w:val="left"/>
              <w:rPr>
                <w:sz w:val="24"/>
              </w:rPr>
            </w:pPr>
            <w:r>
              <w:rPr>
                <w:sz w:val="24"/>
              </w:rPr>
              <w:t>Myopia ≤ -1.0 D Sph, including max astigmatism ≤ +/- 1.0 D Cyl</w:t>
            </w:r>
          </w:p>
          <w:p w14:paraId="7AFCD600" w14:textId="77777777" w:rsidR="007D7B18" w:rsidRDefault="007D7B18">
            <w:pPr>
              <w:pStyle w:val="TableParagraph"/>
              <w:spacing w:line="240" w:lineRule="auto"/>
              <w:ind w:left="107"/>
              <w:jc w:val="left"/>
              <w:rPr>
                <w:sz w:val="24"/>
              </w:rPr>
            </w:pPr>
            <w:r>
              <w:rPr>
                <w:sz w:val="24"/>
              </w:rPr>
              <w:t>Hypermetropia ≤ +2.0 D Sph, including max astigmatism ≤</w:t>
            </w:r>
          </w:p>
          <w:p w14:paraId="50AAAACC" w14:textId="77777777" w:rsidR="007D7B18" w:rsidRDefault="007D7B18">
            <w:pPr>
              <w:pStyle w:val="TableParagraph"/>
              <w:spacing w:line="240" w:lineRule="auto"/>
              <w:ind w:left="107"/>
              <w:jc w:val="left"/>
              <w:rPr>
                <w:sz w:val="24"/>
              </w:rPr>
            </w:pPr>
            <w:r>
              <w:rPr>
                <w:sz w:val="24"/>
              </w:rPr>
              <w:t>+/- 1.0 D Cyl</w:t>
            </w:r>
          </w:p>
          <w:p w14:paraId="3E67240F" w14:textId="77777777" w:rsidR="007D7B18" w:rsidRDefault="007D7B18">
            <w:pPr>
              <w:pStyle w:val="TableParagraph"/>
              <w:spacing w:line="270" w:lineRule="exact"/>
              <w:ind w:left="107" w:right="3248"/>
              <w:jc w:val="left"/>
              <w:rPr>
                <w:sz w:val="24"/>
              </w:rPr>
            </w:pPr>
            <w:r>
              <w:rPr>
                <w:sz w:val="24"/>
              </w:rPr>
              <w:t>LASIK &amp; equivalent permitted Colour vision - CP I</w:t>
            </w:r>
          </w:p>
        </w:tc>
      </w:tr>
    </w:tbl>
    <w:p w14:paraId="5D3D4560" w14:textId="77777777" w:rsidR="003720A4" w:rsidRPr="003720A4" w:rsidRDefault="003720A4" w:rsidP="007D7B18">
      <w:pPr>
        <w:rPr>
          <w:rFonts w:ascii="Arial" w:hAnsi="Arial" w:cs="Arial"/>
          <w:lang w:val="en-US"/>
        </w:rPr>
        <w:sectPr w:rsidR="003720A4" w:rsidRPr="003720A4">
          <w:pgSz w:w="12240" w:h="20160"/>
          <w:pgMar w:top="920" w:right="540" w:bottom="280" w:left="900" w:header="0" w:footer="0" w:gutter="0"/>
          <w:cols w:space="720"/>
        </w:sectPr>
      </w:pPr>
    </w:p>
    <w:p w14:paraId="6B549366" w14:textId="77777777" w:rsidR="003720A4" w:rsidRPr="003720A4" w:rsidRDefault="003720A4" w:rsidP="007D7B18">
      <w:pPr>
        <w:rPr>
          <w:rFonts w:ascii="Arial" w:hAnsi="Arial" w:cs="Arial"/>
          <w:lang w:val="en-US"/>
        </w:rPr>
      </w:pPr>
    </w:p>
    <w:p w14:paraId="26A7AB63"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NDA, 10+2 TES &amp; equivalent undergraduate 10+2 entries</w:t>
      </w:r>
      <w:r w:rsidRPr="003720A4">
        <w:rPr>
          <w:rFonts w:ascii="Arial" w:hAnsi="Arial" w:cs="Arial"/>
          <w:lang w:val="en-US"/>
        </w:rPr>
        <w:t>. Visual standards will be as follows:-</w:t>
      </w:r>
    </w:p>
    <w:p w14:paraId="0966CE35" w14:textId="77777777" w:rsidR="003720A4" w:rsidRPr="003720A4" w:rsidRDefault="003720A4" w:rsidP="003720A4">
      <w:pPr>
        <w:ind w:left="-709"/>
        <w:rPr>
          <w:rFonts w:ascii="Arial" w:hAnsi="Arial" w:cs="Arial"/>
          <w:lang w:val="en-US"/>
        </w:rPr>
      </w:pPr>
    </w:p>
    <w:p w14:paraId="4801878B" w14:textId="77777777" w:rsidR="003720A4" w:rsidRPr="003720A4" w:rsidRDefault="003720A4" w:rsidP="003720A4">
      <w:pPr>
        <w:ind w:left="-709"/>
        <w:rPr>
          <w:rFonts w:ascii="Arial" w:hAnsi="Arial" w:cs="Arial"/>
          <w:lang w:val="en-US"/>
        </w:rPr>
      </w:pP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553"/>
        <w:gridCol w:w="5668"/>
      </w:tblGrid>
      <w:tr w:rsidR="007D7B18" w14:paraId="11D48D27" w14:textId="77777777" w:rsidTr="007D7B18">
        <w:trPr>
          <w:trHeight w:val="275"/>
        </w:trPr>
        <w:tc>
          <w:tcPr>
            <w:tcW w:w="991" w:type="dxa"/>
            <w:tcBorders>
              <w:top w:val="single" w:sz="4" w:space="0" w:color="000000"/>
              <w:left w:val="single" w:sz="4" w:space="0" w:color="000000"/>
              <w:bottom w:val="single" w:sz="4" w:space="0" w:color="000000"/>
              <w:right w:val="single" w:sz="4" w:space="0" w:color="000000"/>
            </w:tcBorders>
            <w:hideMark/>
          </w:tcPr>
          <w:p w14:paraId="067F3BBE" w14:textId="77777777" w:rsidR="007D7B18" w:rsidRDefault="007D7B18">
            <w:pPr>
              <w:pStyle w:val="TableParagraph"/>
              <w:spacing w:line="256" w:lineRule="exact"/>
              <w:ind w:left="107"/>
              <w:jc w:val="left"/>
              <w:rPr>
                <w:b/>
                <w:sz w:val="24"/>
              </w:rPr>
            </w:pPr>
            <w:r>
              <w:rPr>
                <w:b/>
                <w:sz w:val="24"/>
              </w:rPr>
              <w:t>S.No.</w:t>
            </w:r>
          </w:p>
        </w:tc>
        <w:tc>
          <w:tcPr>
            <w:tcW w:w="2553" w:type="dxa"/>
            <w:tcBorders>
              <w:top w:val="single" w:sz="4" w:space="0" w:color="000000"/>
              <w:left w:val="single" w:sz="4" w:space="0" w:color="000000"/>
              <w:bottom w:val="single" w:sz="4" w:space="0" w:color="000000"/>
              <w:right w:val="single" w:sz="4" w:space="0" w:color="000000"/>
            </w:tcBorders>
            <w:hideMark/>
          </w:tcPr>
          <w:p w14:paraId="5A238D43" w14:textId="77777777" w:rsidR="007D7B18" w:rsidRDefault="007D7B18">
            <w:pPr>
              <w:pStyle w:val="TableParagraph"/>
              <w:spacing w:line="256" w:lineRule="exact"/>
              <w:ind w:left="107"/>
              <w:jc w:val="left"/>
              <w:rPr>
                <w:b/>
                <w:sz w:val="24"/>
              </w:rPr>
            </w:pPr>
            <w:r>
              <w:rPr>
                <w:b/>
                <w:sz w:val="24"/>
              </w:rPr>
              <w:t>Entry</w:t>
            </w:r>
          </w:p>
        </w:tc>
        <w:tc>
          <w:tcPr>
            <w:tcW w:w="5668" w:type="dxa"/>
            <w:tcBorders>
              <w:top w:val="single" w:sz="4" w:space="0" w:color="000000"/>
              <w:left w:val="single" w:sz="4" w:space="0" w:color="000000"/>
              <w:bottom w:val="single" w:sz="4" w:space="0" w:color="000000"/>
              <w:right w:val="single" w:sz="4" w:space="0" w:color="000000"/>
            </w:tcBorders>
            <w:hideMark/>
          </w:tcPr>
          <w:p w14:paraId="20EF27BF" w14:textId="77777777" w:rsidR="007D7B18" w:rsidRDefault="007D7B18">
            <w:pPr>
              <w:pStyle w:val="TableParagraph"/>
              <w:spacing w:line="256" w:lineRule="exact"/>
              <w:ind w:left="106"/>
              <w:jc w:val="left"/>
              <w:rPr>
                <w:b/>
                <w:sz w:val="24"/>
              </w:rPr>
            </w:pPr>
            <w:r>
              <w:rPr>
                <w:b/>
                <w:sz w:val="24"/>
              </w:rPr>
              <w:t>Standards</w:t>
            </w:r>
          </w:p>
        </w:tc>
      </w:tr>
      <w:tr w:rsidR="007D7B18" w14:paraId="2AA1C9F1" w14:textId="77777777" w:rsidTr="007D7B18">
        <w:trPr>
          <w:trHeight w:val="3863"/>
        </w:trPr>
        <w:tc>
          <w:tcPr>
            <w:tcW w:w="991" w:type="dxa"/>
            <w:tcBorders>
              <w:top w:val="single" w:sz="4" w:space="0" w:color="000000"/>
              <w:left w:val="single" w:sz="4" w:space="0" w:color="000000"/>
              <w:bottom w:val="single" w:sz="4" w:space="0" w:color="000000"/>
              <w:right w:val="single" w:sz="4" w:space="0" w:color="000000"/>
            </w:tcBorders>
            <w:hideMark/>
          </w:tcPr>
          <w:p w14:paraId="2237BE94" w14:textId="77777777" w:rsidR="007D7B18" w:rsidRDefault="007D7B18">
            <w:pPr>
              <w:pStyle w:val="TableParagraph"/>
              <w:spacing w:line="271" w:lineRule="exact"/>
              <w:ind w:left="107"/>
              <w:jc w:val="left"/>
              <w:rPr>
                <w:sz w:val="24"/>
              </w:rPr>
            </w:pPr>
            <w:r>
              <w:rPr>
                <w:sz w:val="24"/>
              </w:rPr>
              <w:t>(i)</w:t>
            </w:r>
          </w:p>
        </w:tc>
        <w:tc>
          <w:tcPr>
            <w:tcW w:w="2553" w:type="dxa"/>
            <w:tcBorders>
              <w:top w:val="single" w:sz="4" w:space="0" w:color="000000"/>
              <w:left w:val="single" w:sz="4" w:space="0" w:color="000000"/>
              <w:bottom w:val="single" w:sz="4" w:space="0" w:color="000000"/>
              <w:right w:val="single" w:sz="4" w:space="0" w:color="000000"/>
            </w:tcBorders>
            <w:hideMark/>
          </w:tcPr>
          <w:p w14:paraId="4F96EA17" w14:textId="77777777" w:rsidR="007D7B18" w:rsidRDefault="007D7B18">
            <w:pPr>
              <w:pStyle w:val="TableParagraph"/>
              <w:spacing w:line="240" w:lineRule="auto"/>
              <w:ind w:left="107" w:right="181"/>
              <w:jc w:val="left"/>
              <w:rPr>
                <w:sz w:val="24"/>
              </w:rPr>
            </w:pPr>
            <w:r>
              <w:rPr>
                <w:sz w:val="24"/>
              </w:rPr>
              <w:t>Officers. NDA Army/10+2 TES &amp; all 10 + 2 equivalent</w:t>
            </w:r>
          </w:p>
        </w:tc>
        <w:tc>
          <w:tcPr>
            <w:tcW w:w="5668" w:type="dxa"/>
            <w:tcBorders>
              <w:top w:val="single" w:sz="4" w:space="0" w:color="000000"/>
              <w:left w:val="single" w:sz="4" w:space="0" w:color="000000"/>
              <w:bottom w:val="single" w:sz="4" w:space="0" w:color="000000"/>
              <w:right w:val="single" w:sz="4" w:space="0" w:color="000000"/>
            </w:tcBorders>
          </w:tcPr>
          <w:p w14:paraId="6B9F4247" w14:textId="77777777" w:rsidR="007D7B18" w:rsidRDefault="007D7B18">
            <w:pPr>
              <w:pStyle w:val="TableParagraph"/>
              <w:spacing w:line="480" w:lineRule="auto"/>
              <w:ind w:left="106" w:right="1930"/>
              <w:jc w:val="left"/>
              <w:rPr>
                <w:sz w:val="24"/>
              </w:rPr>
            </w:pPr>
            <w:r>
              <w:rPr>
                <w:sz w:val="24"/>
              </w:rPr>
              <w:t>Uncorrected VA 6/36 &amp; 6/36 BCVA 6/6 &amp; 6/6</w:t>
            </w:r>
          </w:p>
          <w:p w14:paraId="57BE9A66" w14:textId="77777777" w:rsidR="007D7B18" w:rsidRDefault="007D7B18">
            <w:pPr>
              <w:pStyle w:val="TableParagraph"/>
              <w:spacing w:line="240" w:lineRule="auto"/>
              <w:ind w:left="106"/>
              <w:jc w:val="left"/>
              <w:rPr>
                <w:sz w:val="24"/>
              </w:rPr>
            </w:pPr>
            <w:r>
              <w:rPr>
                <w:sz w:val="24"/>
              </w:rPr>
              <w:t>Myopia ≤ -2.5 D Sph including max astigmatism ≤</w:t>
            </w:r>
          </w:p>
          <w:p w14:paraId="46361797" w14:textId="77777777" w:rsidR="007D7B18" w:rsidRDefault="007D7B18">
            <w:pPr>
              <w:pStyle w:val="TableParagraph"/>
              <w:spacing w:line="240" w:lineRule="auto"/>
              <w:ind w:left="106"/>
              <w:jc w:val="left"/>
              <w:rPr>
                <w:sz w:val="24"/>
              </w:rPr>
            </w:pPr>
            <w:r>
              <w:rPr>
                <w:sz w:val="24"/>
              </w:rPr>
              <w:t>+/- 2.0 D Cyl</w:t>
            </w:r>
          </w:p>
          <w:p w14:paraId="2433E236" w14:textId="77777777" w:rsidR="007D7B18" w:rsidRDefault="007D7B18">
            <w:pPr>
              <w:pStyle w:val="TableParagraph"/>
              <w:spacing w:before="7" w:line="240" w:lineRule="auto"/>
              <w:jc w:val="left"/>
              <w:rPr>
                <w:sz w:val="23"/>
              </w:rPr>
            </w:pPr>
          </w:p>
          <w:p w14:paraId="7579E9BC" w14:textId="77777777" w:rsidR="007D7B18" w:rsidRDefault="007D7B18">
            <w:pPr>
              <w:pStyle w:val="TableParagraph"/>
              <w:spacing w:line="240" w:lineRule="auto"/>
              <w:ind w:left="106"/>
              <w:jc w:val="left"/>
              <w:rPr>
                <w:sz w:val="24"/>
              </w:rPr>
            </w:pPr>
            <w:r>
              <w:rPr>
                <w:sz w:val="24"/>
              </w:rPr>
              <w:t>Hypermetropia ≤ +2.5 D Sph, including max astigmatism ≤ +/- 2.0 D Cyl</w:t>
            </w:r>
          </w:p>
          <w:p w14:paraId="6108D35F" w14:textId="77777777" w:rsidR="007D7B18" w:rsidRDefault="007D7B18">
            <w:pPr>
              <w:pStyle w:val="TableParagraph"/>
              <w:spacing w:before="2" w:line="550" w:lineRule="exact"/>
              <w:ind w:left="106" w:right="1263"/>
              <w:jc w:val="left"/>
              <w:rPr>
                <w:sz w:val="24"/>
              </w:rPr>
            </w:pPr>
            <w:r>
              <w:rPr>
                <w:sz w:val="24"/>
              </w:rPr>
              <w:t>LASIK &amp; equivalent Not Permitted Colour vision - CP II</w:t>
            </w:r>
          </w:p>
        </w:tc>
      </w:tr>
    </w:tbl>
    <w:p w14:paraId="54870012" w14:textId="77777777" w:rsidR="003720A4" w:rsidRPr="003720A4" w:rsidRDefault="003720A4" w:rsidP="003720A4">
      <w:pPr>
        <w:ind w:left="-709"/>
        <w:rPr>
          <w:rFonts w:ascii="Arial" w:hAnsi="Arial" w:cs="Arial"/>
          <w:lang w:val="en-US"/>
        </w:rPr>
      </w:pPr>
    </w:p>
    <w:p w14:paraId="5A1A9691"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IMA and equivalent graduate entries</w:t>
      </w:r>
      <w:r w:rsidRPr="003720A4">
        <w:rPr>
          <w:rFonts w:ascii="Arial" w:hAnsi="Arial" w:cs="Arial"/>
          <w:lang w:val="en-US"/>
        </w:rPr>
        <w:t>. Visual standards for IMA and other graduate entry (except AMC/ADC/JAG/EDN/TA/RVC/MNS equivalent) including women will be as follows:-</w:t>
      </w:r>
    </w:p>
    <w:p w14:paraId="490F2552" w14:textId="77777777" w:rsidR="003720A4" w:rsidRPr="003720A4" w:rsidRDefault="003720A4" w:rsidP="003720A4">
      <w:pPr>
        <w:ind w:left="-709"/>
        <w:rPr>
          <w:rFonts w:ascii="Arial" w:hAnsi="Arial" w:cs="Arial"/>
          <w:lang w:val="en-US"/>
        </w:rPr>
      </w:pPr>
    </w:p>
    <w:p w14:paraId="6517A32A" w14:textId="77777777" w:rsidR="003720A4" w:rsidRPr="003720A4" w:rsidRDefault="003720A4" w:rsidP="003720A4">
      <w:pPr>
        <w:ind w:left="-709"/>
        <w:rPr>
          <w:rFonts w:ascii="Arial" w:hAnsi="Arial" w:cs="Arial"/>
          <w:lang w:val="en-US"/>
        </w:rPr>
      </w:pPr>
    </w:p>
    <w:tbl>
      <w:tblPr>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551"/>
        <w:gridCol w:w="6093"/>
      </w:tblGrid>
      <w:tr w:rsidR="003720A4" w:rsidRPr="003720A4" w14:paraId="27E4A2BA" w14:textId="77777777" w:rsidTr="007D7B18">
        <w:trPr>
          <w:trHeight w:val="277"/>
        </w:trPr>
        <w:tc>
          <w:tcPr>
            <w:tcW w:w="852" w:type="dxa"/>
            <w:tcBorders>
              <w:top w:val="single" w:sz="4" w:space="0" w:color="000000"/>
              <w:left w:val="single" w:sz="4" w:space="0" w:color="000000"/>
              <w:bottom w:val="single" w:sz="4" w:space="0" w:color="000000"/>
              <w:right w:val="single" w:sz="4" w:space="0" w:color="000000"/>
            </w:tcBorders>
          </w:tcPr>
          <w:p w14:paraId="56DB5D12" w14:textId="400F9A0A" w:rsidR="003720A4" w:rsidRPr="003720A4" w:rsidRDefault="003720A4" w:rsidP="003720A4">
            <w:pPr>
              <w:ind w:left="-709"/>
              <w:rPr>
                <w:rFonts w:ascii="Arial" w:hAnsi="Arial" w:cs="Arial"/>
                <w:b/>
                <w:lang w:val="en-US"/>
              </w:rPr>
            </w:pPr>
          </w:p>
        </w:tc>
        <w:tc>
          <w:tcPr>
            <w:tcW w:w="2551" w:type="dxa"/>
            <w:tcBorders>
              <w:top w:val="single" w:sz="4" w:space="0" w:color="000000"/>
              <w:left w:val="single" w:sz="4" w:space="0" w:color="000000"/>
              <w:bottom w:val="single" w:sz="4" w:space="0" w:color="000000"/>
              <w:right w:val="single" w:sz="4" w:space="0" w:color="000000"/>
            </w:tcBorders>
          </w:tcPr>
          <w:p w14:paraId="388E5B13" w14:textId="31A5C8A8" w:rsidR="003720A4" w:rsidRPr="003720A4" w:rsidRDefault="003720A4" w:rsidP="003720A4">
            <w:pPr>
              <w:ind w:left="-709"/>
              <w:rPr>
                <w:rFonts w:ascii="Arial" w:hAnsi="Arial" w:cs="Arial"/>
                <w:b/>
                <w:lang w:val="en-US"/>
              </w:rPr>
            </w:pPr>
          </w:p>
        </w:tc>
        <w:tc>
          <w:tcPr>
            <w:tcW w:w="6093" w:type="dxa"/>
            <w:tcBorders>
              <w:top w:val="single" w:sz="4" w:space="0" w:color="000000"/>
              <w:left w:val="single" w:sz="4" w:space="0" w:color="000000"/>
              <w:bottom w:val="single" w:sz="4" w:space="0" w:color="000000"/>
              <w:right w:val="single" w:sz="4" w:space="0" w:color="000000"/>
            </w:tcBorders>
          </w:tcPr>
          <w:p w14:paraId="4848B215" w14:textId="1887ED42" w:rsidR="003720A4" w:rsidRPr="003720A4" w:rsidRDefault="003720A4" w:rsidP="003720A4">
            <w:pPr>
              <w:ind w:left="-709"/>
              <w:rPr>
                <w:rFonts w:ascii="Arial" w:hAnsi="Arial" w:cs="Arial"/>
                <w:b/>
                <w:lang w:val="en-US"/>
              </w:rPr>
            </w:pPr>
          </w:p>
        </w:tc>
      </w:tr>
      <w:tr w:rsidR="007D7B18" w14:paraId="386121DD" w14:textId="77777777" w:rsidTr="007D7B18">
        <w:trPr>
          <w:trHeight w:val="277"/>
        </w:trPr>
        <w:tc>
          <w:tcPr>
            <w:tcW w:w="852" w:type="dxa"/>
            <w:tcBorders>
              <w:top w:val="single" w:sz="4" w:space="0" w:color="000000"/>
              <w:left w:val="single" w:sz="4" w:space="0" w:color="000000"/>
              <w:bottom w:val="single" w:sz="4" w:space="0" w:color="000000"/>
              <w:right w:val="single" w:sz="4" w:space="0" w:color="000000"/>
            </w:tcBorders>
            <w:hideMark/>
          </w:tcPr>
          <w:p w14:paraId="3F501692" w14:textId="77777777" w:rsidR="007D7B18" w:rsidRDefault="007D7B18">
            <w:pPr>
              <w:pStyle w:val="TableParagraph"/>
              <w:spacing w:line="258" w:lineRule="exact"/>
              <w:ind w:left="107"/>
              <w:jc w:val="left"/>
              <w:rPr>
                <w:b/>
                <w:sz w:val="24"/>
              </w:rPr>
            </w:pPr>
            <w:r>
              <w:rPr>
                <w:b/>
                <w:sz w:val="24"/>
              </w:rPr>
              <w:t>S.No.</w:t>
            </w:r>
          </w:p>
        </w:tc>
        <w:tc>
          <w:tcPr>
            <w:tcW w:w="2551" w:type="dxa"/>
            <w:tcBorders>
              <w:top w:val="single" w:sz="4" w:space="0" w:color="000000"/>
              <w:left w:val="single" w:sz="4" w:space="0" w:color="000000"/>
              <w:bottom w:val="single" w:sz="4" w:space="0" w:color="000000"/>
              <w:right w:val="single" w:sz="4" w:space="0" w:color="000000"/>
            </w:tcBorders>
            <w:hideMark/>
          </w:tcPr>
          <w:p w14:paraId="7E7EA8FD" w14:textId="77777777" w:rsidR="007D7B18" w:rsidRDefault="007D7B18">
            <w:pPr>
              <w:pStyle w:val="TableParagraph"/>
              <w:spacing w:line="258" w:lineRule="exact"/>
              <w:ind w:left="107"/>
              <w:jc w:val="left"/>
              <w:rPr>
                <w:b/>
                <w:sz w:val="24"/>
              </w:rPr>
            </w:pPr>
            <w:r>
              <w:rPr>
                <w:b/>
                <w:sz w:val="24"/>
              </w:rPr>
              <w:t>Entry</w:t>
            </w:r>
          </w:p>
        </w:tc>
        <w:tc>
          <w:tcPr>
            <w:tcW w:w="6093" w:type="dxa"/>
            <w:tcBorders>
              <w:top w:val="single" w:sz="4" w:space="0" w:color="000000"/>
              <w:left w:val="single" w:sz="4" w:space="0" w:color="000000"/>
              <w:bottom w:val="single" w:sz="4" w:space="0" w:color="000000"/>
              <w:right w:val="single" w:sz="4" w:space="0" w:color="000000"/>
            </w:tcBorders>
            <w:hideMark/>
          </w:tcPr>
          <w:p w14:paraId="5C25FCD3" w14:textId="77777777" w:rsidR="007D7B18" w:rsidRDefault="007D7B18">
            <w:pPr>
              <w:pStyle w:val="TableParagraph"/>
              <w:spacing w:line="258" w:lineRule="exact"/>
              <w:ind w:left="107"/>
              <w:jc w:val="left"/>
              <w:rPr>
                <w:b/>
                <w:sz w:val="24"/>
              </w:rPr>
            </w:pPr>
            <w:r>
              <w:rPr>
                <w:b/>
                <w:sz w:val="24"/>
              </w:rPr>
              <w:t>Standards</w:t>
            </w:r>
          </w:p>
        </w:tc>
      </w:tr>
      <w:tr w:rsidR="007D7B18" w14:paraId="1E445E72" w14:textId="77777777" w:rsidTr="007D7B18">
        <w:trPr>
          <w:trHeight w:val="1793"/>
        </w:trPr>
        <w:tc>
          <w:tcPr>
            <w:tcW w:w="852" w:type="dxa"/>
            <w:tcBorders>
              <w:top w:val="single" w:sz="4" w:space="0" w:color="000000"/>
              <w:left w:val="single" w:sz="4" w:space="0" w:color="000000"/>
              <w:bottom w:val="nil"/>
              <w:right w:val="single" w:sz="4" w:space="0" w:color="000000"/>
            </w:tcBorders>
            <w:hideMark/>
          </w:tcPr>
          <w:p w14:paraId="015CF4C1" w14:textId="77777777" w:rsidR="007D7B18" w:rsidRDefault="007D7B18">
            <w:pPr>
              <w:pStyle w:val="TableParagraph"/>
              <w:spacing w:line="271" w:lineRule="exact"/>
              <w:ind w:left="107"/>
              <w:jc w:val="left"/>
              <w:rPr>
                <w:sz w:val="24"/>
              </w:rPr>
            </w:pPr>
            <w:r>
              <w:rPr>
                <w:sz w:val="24"/>
              </w:rPr>
              <w:t>(i)</w:t>
            </w:r>
          </w:p>
        </w:tc>
        <w:tc>
          <w:tcPr>
            <w:tcW w:w="2551" w:type="dxa"/>
            <w:tcBorders>
              <w:top w:val="single" w:sz="4" w:space="0" w:color="000000"/>
              <w:left w:val="single" w:sz="4" w:space="0" w:color="000000"/>
              <w:bottom w:val="nil"/>
              <w:right w:val="single" w:sz="4" w:space="0" w:color="000000"/>
            </w:tcBorders>
            <w:hideMark/>
          </w:tcPr>
          <w:p w14:paraId="66263EF1" w14:textId="77777777" w:rsidR="007D7B18" w:rsidRDefault="007D7B18">
            <w:pPr>
              <w:pStyle w:val="TableParagraph"/>
              <w:spacing w:line="240" w:lineRule="auto"/>
              <w:ind w:left="107" w:right="104"/>
              <w:jc w:val="left"/>
              <w:rPr>
                <w:sz w:val="24"/>
              </w:rPr>
            </w:pPr>
            <w:r>
              <w:rPr>
                <w:sz w:val="24"/>
              </w:rPr>
              <w:t xml:space="preserve">Officers. IMA / Graduate TECH / </w:t>
            </w:r>
            <w:r>
              <w:rPr>
                <w:spacing w:val="-6"/>
                <w:sz w:val="24"/>
              </w:rPr>
              <w:t xml:space="preserve">OTA </w:t>
            </w:r>
            <w:r>
              <w:rPr>
                <w:sz w:val="24"/>
              </w:rPr>
              <w:t>/ UES / Women / Combined Defence Services</w:t>
            </w:r>
          </w:p>
        </w:tc>
        <w:tc>
          <w:tcPr>
            <w:tcW w:w="6093" w:type="dxa"/>
            <w:tcBorders>
              <w:top w:val="single" w:sz="4" w:space="0" w:color="000000"/>
              <w:left w:val="single" w:sz="4" w:space="0" w:color="000000"/>
              <w:bottom w:val="nil"/>
              <w:right w:val="single" w:sz="4" w:space="0" w:color="000000"/>
            </w:tcBorders>
            <w:hideMark/>
          </w:tcPr>
          <w:p w14:paraId="6449918B" w14:textId="77777777" w:rsidR="007D7B18" w:rsidRDefault="007D7B18">
            <w:pPr>
              <w:pStyle w:val="TableParagraph"/>
              <w:spacing w:line="480" w:lineRule="auto"/>
              <w:ind w:left="108" w:right="2353"/>
              <w:jc w:val="left"/>
              <w:rPr>
                <w:sz w:val="24"/>
              </w:rPr>
            </w:pPr>
            <w:r>
              <w:rPr>
                <w:sz w:val="24"/>
              </w:rPr>
              <w:t>Uncorrected VA 6/60 &amp; 6/60 BCVA 6/6 &amp; 6/6</w:t>
            </w:r>
          </w:p>
          <w:p w14:paraId="75617FAC" w14:textId="77777777" w:rsidR="007D7B18" w:rsidRDefault="007D7B18">
            <w:pPr>
              <w:pStyle w:val="TableParagraph"/>
              <w:spacing w:line="240" w:lineRule="auto"/>
              <w:ind w:left="108"/>
              <w:jc w:val="left"/>
              <w:rPr>
                <w:sz w:val="24"/>
              </w:rPr>
            </w:pPr>
            <w:r>
              <w:rPr>
                <w:sz w:val="24"/>
              </w:rPr>
              <w:t>Myopia ≤ -3.50 D Sph, including max astigmatism ≤</w:t>
            </w:r>
          </w:p>
          <w:p w14:paraId="386BE531" w14:textId="77777777" w:rsidR="007D7B18" w:rsidRDefault="007D7B18">
            <w:pPr>
              <w:pStyle w:val="TableParagraph"/>
              <w:spacing w:line="240" w:lineRule="auto"/>
              <w:ind w:left="107"/>
              <w:jc w:val="left"/>
              <w:rPr>
                <w:sz w:val="24"/>
              </w:rPr>
            </w:pPr>
            <w:r>
              <w:rPr>
                <w:sz w:val="24"/>
              </w:rPr>
              <w:t>+/- 2.0 D Cyl</w:t>
            </w:r>
          </w:p>
        </w:tc>
      </w:tr>
      <w:tr w:rsidR="007D7B18" w14:paraId="6D29B5EC" w14:textId="77777777" w:rsidTr="007D7B18">
        <w:trPr>
          <w:trHeight w:val="827"/>
        </w:trPr>
        <w:tc>
          <w:tcPr>
            <w:tcW w:w="852" w:type="dxa"/>
            <w:tcBorders>
              <w:top w:val="nil"/>
              <w:left w:val="single" w:sz="4" w:space="0" w:color="000000"/>
              <w:bottom w:val="nil"/>
              <w:right w:val="single" w:sz="4" w:space="0" w:color="000000"/>
            </w:tcBorders>
          </w:tcPr>
          <w:p w14:paraId="3FE8067E" w14:textId="77777777" w:rsidR="007D7B18" w:rsidRDefault="007D7B18">
            <w:pPr>
              <w:pStyle w:val="TableParagraph"/>
              <w:spacing w:line="240" w:lineRule="auto"/>
              <w:jc w:val="left"/>
              <w:rPr>
                <w:rFonts w:ascii="Times New Roman"/>
                <w:sz w:val="24"/>
              </w:rPr>
            </w:pPr>
          </w:p>
        </w:tc>
        <w:tc>
          <w:tcPr>
            <w:tcW w:w="2551" w:type="dxa"/>
            <w:tcBorders>
              <w:top w:val="nil"/>
              <w:left w:val="single" w:sz="4" w:space="0" w:color="000000"/>
              <w:bottom w:val="nil"/>
              <w:right w:val="single" w:sz="4" w:space="0" w:color="000000"/>
            </w:tcBorders>
          </w:tcPr>
          <w:p w14:paraId="434DE9C3" w14:textId="77777777" w:rsidR="007D7B18" w:rsidRDefault="007D7B18">
            <w:pPr>
              <w:pStyle w:val="TableParagraph"/>
              <w:spacing w:line="240" w:lineRule="auto"/>
              <w:jc w:val="left"/>
              <w:rPr>
                <w:rFonts w:ascii="Times New Roman"/>
                <w:sz w:val="24"/>
              </w:rPr>
            </w:pPr>
          </w:p>
        </w:tc>
        <w:tc>
          <w:tcPr>
            <w:tcW w:w="6093" w:type="dxa"/>
            <w:tcBorders>
              <w:top w:val="nil"/>
              <w:left w:val="single" w:sz="4" w:space="0" w:color="000000"/>
              <w:bottom w:val="nil"/>
              <w:right w:val="single" w:sz="4" w:space="0" w:color="000000"/>
            </w:tcBorders>
            <w:hideMark/>
          </w:tcPr>
          <w:p w14:paraId="1F0DBD73" w14:textId="77777777" w:rsidR="007D7B18" w:rsidRDefault="007D7B18">
            <w:pPr>
              <w:pStyle w:val="TableParagraph"/>
              <w:spacing w:before="134" w:line="240" w:lineRule="auto"/>
              <w:ind w:left="107" w:right="1"/>
              <w:jc w:val="left"/>
              <w:rPr>
                <w:sz w:val="24"/>
              </w:rPr>
            </w:pPr>
            <w:r>
              <w:rPr>
                <w:sz w:val="24"/>
              </w:rPr>
              <w:t>Hypermetropia ≤ +3.50 D Sph including max astigmatism ≤ +/- 2.0 D Cyl</w:t>
            </w:r>
          </w:p>
        </w:tc>
      </w:tr>
      <w:tr w:rsidR="007D7B18" w14:paraId="59889C8A" w14:textId="77777777" w:rsidTr="007D7B18">
        <w:trPr>
          <w:trHeight w:val="551"/>
        </w:trPr>
        <w:tc>
          <w:tcPr>
            <w:tcW w:w="852" w:type="dxa"/>
            <w:tcBorders>
              <w:top w:val="nil"/>
              <w:left w:val="single" w:sz="4" w:space="0" w:color="000000"/>
              <w:bottom w:val="nil"/>
              <w:right w:val="single" w:sz="4" w:space="0" w:color="000000"/>
            </w:tcBorders>
          </w:tcPr>
          <w:p w14:paraId="74351412" w14:textId="77777777" w:rsidR="007D7B18" w:rsidRDefault="007D7B18">
            <w:pPr>
              <w:pStyle w:val="TableParagraph"/>
              <w:spacing w:line="240" w:lineRule="auto"/>
              <w:jc w:val="left"/>
              <w:rPr>
                <w:rFonts w:ascii="Times New Roman"/>
                <w:sz w:val="24"/>
              </w:rPr>
            </w:pPr>
          </w:p>
        </w:tc>
        <w:tc>
          <w:tcPr>
            <w:tcW w:w="2551" w:type="dxa"/>
            <w:tcBorders>
              <w:top w:val="nil"/>
              <w:left w:val="single" w:sz="4" w:space="0" w:color="000000"/>
              <w:bottom w:val="nil"/>
              <w:right w:val="single" w:sz="4" w:space="0" w:color="000000"/>
            </w:tcBorders>
          </w:tcPr>
          <w:p w14:paraId="334FE1C3" w14:textId="77777777" w:rsidR="007D7B18" w:rsidRDefault="007D7B18">
            <w:pPr>
              <w:pStyle w:val="TableParagraph"/>
              <w:spacing w:line="240" w:lineRule="auto"/>
              <w:jc w:val="left"/>
              <w:rPr>
                <w:rFonts w:ascii="Times New Roman"/>
                <w:sz w:val="24"/>
              </w:rPr>
            </w:pPr>
          </w:p>
        </w:tc>
        <w:tc>
          <w:tcPr>
            <w:tcW w:w="6093" w:type="dxa"/>
            <w:tcBorders>
              <w:top w:val="nil"/>
              <w:left w:val="single" w:sz="4" w:space="0" w:color="000000"/>
              <w:bottom w:val="nil"/>
              <w:right w:val="single" w:sz="4" w:space="0" w:color="000000"/>
            </w:tcBorders>
            <w:hideMark/>
          </w:tcPr>
          <w:p w14:paraId="1A94CCFC" w14:textId="77777777" w:rsidR="007D7B18" w:rsidRDefault="007D7B18">
            <w:pPr>
              <w:pStyle w:val="TableParagraph"/>
              <w:spacing w:before="134" w:line="240" w:lineRule="auto"/>
              <w:ind w:left="107"/>
              <w:jc w:val="left"/>
              <w:rPr>
                <w:sz w:val="24"/>
              </w:rPr>
            </w:pPr>
            <w:r>
              <w:rPr>
                <w:sz w:val="24"/>
              </w:rPr>
              <w:t>LASIK &amp; equivalent permitted*</w:t>
            </w:r>
          </w:p>
        </w:tc>
      </w:tr>
      <w:tr w:rsidR="007D7B18" w14:paraId="69869888" w14:textId="77777777" w:rsidTr="007D7B18">
        <w:trPr>
          <w:trHeight w:val="690"/>
        </w:trPr>
        <w:tc>
          <w:tcPr>
            <w:tcW w:w="852" w:type="dxa"/>
            <w:tcBorders>
              <w:top w:val="nil"/>
              <w:left w:val="single" w:sz="4" w:space="0" w:color="000000"/>
              <w:bottom w:val="single" w:sz="4" w:space="0" w:color="000000"/>
              <w:right w:val="single" w:sz="4" w:space="0" w:color="000000"/>
            </w:tcBorders>
          </w:tcPr>
          <w:p w14:paraId="68EA2E6D" w14:textId="77777777" w:rsidR="007D7B18" w:rsidRDefault="007D7B18">
            <w:pPr>
              <w:pStyle w:val="TableParagraph"/>
              <w:spacing w:line="240" w:lineRule="auto"/>
              <w:jc w:val="left"/>
              <w:rPr>
                <w:rFonts w:ascii="Times New Roman"/>
                <w:sz w:val="24"/>
              </w:rPr>
            </w:pPr>
          </w:p>
        </w:tc>
        <w:tc>
          <w:tcPr>
            <w:tcW w:w="2551" w:type="dxa"/>
            <w:tcBorders>
              <w:top w:val="nil"/>
              <w:left w:val="single" w:sz="4" w:space="0" w:color="000000"/>
              <w:bottom w:val="single" w:sz="4" w:space="0" w:color="000000"/>
              <w:right w:val="single" w:sz="4" w:space="0" w:color="000000"/>
            </w:tcBorders>
          </w:tcPr>
          <w:p w14:paraId="7B03F2B2" w14:textId="77777777" w:rsidR="007D7B18" w:rsidRDefault="007D7B18">
            <w:pPr>
              <w:pStyle w:val="TableParagraph"/>
              <w:spacing w:line="240" w:lineRule="auto"/>
              <w:jc w:val="left"/>
              <w:rPr>
                <w:rFonts w:ascii="Times New Roman"/>
                <w:sz w:val="24"/>
              </w:rPr>
            </w:pPr>
          </w:p>
        </w:tc>
        <w:tc>
          <w:tcPr>
            <w:tcW w:w="6093" w:type="dxa"/>
            <w:tcBorders>
              <w:top w:val="nil"/>
              <w:left w:val="single" w:sz="4" w:space="0" w:color="000000"/>
              <w:bottom w:val="single" w:sz="4" w:space="0" w:color="000000"/>
              <w:right w:val="single" w:sz="4" w:space="0" w:color="000000"/>
            </w:tcBorders>
            <w:hideMark/>
          </w:tcPr>
          <w:p w14:paraId="61829478" w14:textId="77777777" w:rsidR="007D7B18" w:rsidRDefault="007D7B18">
            <w:pPr>
              <w:pStyle w:val="TableParagraph"/>
              <w:spacing w:before="134" w:line="240" w:lineRule="auto"/>
              <w:ind w:left="107"/>
              <w:jc w:val="left"/>
              <w:rPr>
                <w:sz w:val="24"/>
              </w:rPr>
            </w:pPr>
            <w:r>
              <w:rPr>
                <w:sz w:val="24"/>
              </w:rPr>
              <w:t>Colour vision - CP II.</w:t>
            </w:r>
          </w:p>
        </w:tc>
      </w:tr>
    </w:tbl>
    <w:p w14:paraId="6A6432CA" w14:textId="77777777" w:rsidR="003720A4" w:rsidRPr="003720A4" w:rsidRDefault="003720A4" w:rsidP="003720A4">
      <w:pPr>
        <w:ind w:left="-709"/>
        <w:rPr>
          <w:rFonts w:ascii="Arial" w:hAnsi="Arial" w:cs="Arial"/>
          <w:lang w:val="en-US"/>
        </w:rPr>
        <w:sectPr w:rsidR="003720A4" w:rsidRPr="003720A4">
          <w:pgSz w:w="12240" w:h="20160"/>
          <w:pgMar w:top="1260" w:right="540" w:bottom="280" w:left="900" w:header="995" w:footer="0" w:gutter="0"/>
          <w:pgNumType w:start="77"/>
          <w:cols w:space="720"/>
        </w:sectPr>
      </w:pPr>
    </w:p>
    <w:p w14:paraId="20FD63D3" w14:textId="77777777" w:rsidR="003720A4" w:rsidRPr="003720A4" w:rsidRDefault="003720A4" w:rsidP="003720A4">
      <w:pPr>
        <w:ind w:left="-709"/>
        <w:rPr>
          <w:rFonts w:ascii="Arial" w:hAnsi="Arial" w:cs="Arial"/>
          <w:lang w:val="en-US"/>
        </w:rPr>
      </w:pPr>
    </w:p>
    <w:p w14:paraId="33EB5378" w14:textId="77777777" w:rsidR="003720A4" w:rsidRPr="003720A4" w:rsidRDefault="003720A4" w:rsidP="003720A4">
      <w:pPr>
        <w:numPr>
          <w:ilvl w:val="0"/>
          <w:numId w:val="20"/>
        </w:numPr>
        <w:rPr>
          <w:rFonts w:ascii="Arial" w:hAnsi="Arial" w:cs="Arial"/>
          <w:b/>
          <w:bCs/>
          <w:lang w:val="en-US"/>
        </w:rPr>
      </w:pPr>
      <w:r w:rsidRPr="003720A4">
        <w:rPr>
          <w:rFonts w:ascii="Arial" w:hAnsi="Arial" w:cs="Arial"/>
          <w:b/>
          <w:bCs/>
          <w:u w:val="thick"/>
          <w:lang w:val="en-US"/>
        </w:rPr>
        <w:t xml:space="preserve"> Visual standards for AMC/JAG / EDN/ RVC/ MNS/ /ADC / TA/ SL entry.</w:t>
      </w:r>
    </w:p>
    <w:p w14:paraId="0D2B62B7" w14:textId="60D46B8E" w:rsidR="003720A4" w:rsidRPr="003720A4" w:rsidRDefault="003720A4" w:rsidP="007D7B18">
      <w:pPr>
        <w:ind w:left="243" w:firstLine="1429"/>
        <w:rPr>
          <w:rFonts w:ascii="Arial" w:hAnsi="Arial" w:cs="Arial"/>
          <w:lang w:val="en-US"/>
        </w:rPr>
      </w:pPr>
      <w:r w:rsidRPr="003720A4">
        <w:rPr>
          <w:rFonts w:ascii="Arial" w:hAnsi="Arial" w:cs="Arial"/>
          <w:lang w:val="en-US"/>
        </w:rPr>
        <w:t>Visual standards will be as under:</w:t>
      </w:r>
      <w:r w:rsidR="007D7B18">
        <w:rPr>
          <w:rFonts w:ascii="Arial" w:hAnsi="Arial" w:cs="Arial"/>
          <w:lang w:val="en-US"/>
        </w:rPr>
        <w:t xml:space="preserve"> </w:t>
      </w:r>
      <w:r w:rsidRPr="003720A4">
        <w:rPr>
          <w:rFonts w:ascii="Arial" w:hAnsi="Arial" w:cs="Arial"/>
          <w:lang w:val="en-US"/>
        </w:rPr>
        <w:t>-</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2553"/>
        <w:gridCol w:w="5918"/>
      </w:tblGrid>
      <w:tr w:rsidR="007D7B18" w14:paraId="1A938A80" w14:textId="77777777" w:rsidTr="007D7B18">
        <w:trPr>
          <w:trHeight w:val="275"/>
        </w:trPr>
        <w:tc>
          <w:tcPr>
            <w:tcW w:w="991" w:type="dxa"/>
            <w:tcBorders>
              <w:top w:val="single" w:sz="4" w:space="0" w:color="000000"/>
              <w:left w:val="single" w:sz="4" w:space="0" w:color="000000"/>
              <w:bottom w:val="single" w:sz="4" w:space="0" w:color="000000"/>
              <w:right w:val="single" w:sz="4" w:space="0" w:color="000000"/>
            </w:tcBorders>
            <w:hideMark/>
          </w:tcPr>
          <w:p w14:paraId="2FD2F1AD" w14:textId="77777777" w:rsidR="007D7B18" w:rsidRDefault="007D7B18">
            <w:pPr>
              <w:pStyle w:val="TableParagraph"/>
              <w:spacing w:line="256" w:lineRule="exact"/>
              <w:ind w:left="107"/>
              <w:jc w:val="left"/>
              <w:rPr>
                <w:b/>
                <w:sz w:val="24"/>
              </w:rPr>
            </w:pPr>
            <w:r>
              <w:rPr>
                <w:b/>
                <w:sz w:val="24"/>
              </w:rPr>
              <w:t>S.No.</w:t>
            </w:r>
          </w:p>
        </w:tc>
        <w:tc>
          <w:tcPr>
            <w:tcW w:w="2553" w:type="dxa"/>
            <w:tcBorders>
              <w:top w:val="single" w:sz="4" w:space="0" w:color="000000"/>
              <w:left w:val="single" w:sz="4" w:space="0" w:color="000000"/>
              <w:bottom w:val="single" w:sz="4" w:space="0" w:color="000000"/>
              <w:right w:val="single" w:sz="4" w:space="0" w:color="000000"/>
            </w:tcBorders>
            <w:hideMark/>
          </w:tcPr>
          <w:p w14:paraId="4A8E5363" w14:textId="77777777" w:rsidR="007D7B18" w:rsidRDefault="007D7B18">
            <w:pPr>
              <w:pStyle w:val="TableParagraph"/>
              <w:spacing w:line="256" w:lineRule="exact"/>
              <w:ind w:left="107"/>
              <w:jc w:val="left"/>
              <w:rPr>
                <w:b/>
                <w:sz w:val="24"/>
              </w:rPr>
            </w:pPr>
            <w:r>
              <w:rPr>
                <w:b/>
                <w:sz w:val="24"/>
              </w:rPr>
              <w:t>Entry</w:t>
            </w:r>
          </w:p>
        </w:tc>
        <w:tc>
          <w:tcPr>
            <w:tcW w:w="5918" w:type="dxa"/>
            <w:tcBorders>
              <w:top w:val="single" w:sz="4" w:space="0" w:color="000000"/>
              <w:left w:val="single" w:sz="4" w:space="0" w:color="000000"/>
              <w:bottom w:val="single" w:sz="4" w:space="0" w:color="000000"/>
              <w:right w:val="single" w:sz="4" w:space="0" w:color="000000"/>
            </w:tcBorders>
            <w:hideMark/>
          </w:tcPr>
          <w:p w14:paraId="5121D920" w14:textId="77777777" w:rsidR="007D7B18" w:rsidRDefault="007D7B18">
            <w:pPr>
              <w:pStyle w:val="TableParagraph"/>
              <w:spacing w:line="256" w:lineRule="exact"/>
              <w:ind w:left="106"/>
              <w:jc w:val="left"/>
              <w:rPr>
                <w:b/>
                <w:sz w:val="24"/>
              </w:rPr>
            </w:pPr>
            <w:r>
              <w:rPr>
                <w:b/>
                <w:sz w:val="24"/>
              </w:rPr>
              <w:t>Standards</w:t>
            </w:r>
          </w:p>
        </w:tc>
      </w:tr>
      <w:tr w:rsidR="007D7B18" w14:paraId="7B67F8BC" w14:textId="77777777" w:rsidTr="007D7B18">
        <w:trPr>
          <w:trHeight w:val="2209"/>
        </w:trPr>
        <w:tc>
          <w:tcPr>
            <w:tcW w:w="991" w:type="dxa"/>
            <w:tcBorders>
              <w:top w:val="single" w:sz="4" w:space="0" w:color="000000"/>
              <w:left w:val="single" w:sz="4" w:space="0" w:color="000000"/>
              <w:bottom w:val="single" w:sz="4" w:space="0" w:color="000000"/>
              <w:right w:val="single" w:sz="4" w:space="0" w:color="000000"/>
            </w:tcBorders>
            <w:hideMark/>
          </w:tcPr>
          <w:p w14:paraId="29351D3A" w14:textId="77777777" w:rsidR="007D7B18" w:rsidRDefault="007D7B18">
            <w:pPr>
              <w:pStyle w:val="TableParagraph"/>
              <w:spacing w:line="274" w:lineRule="exact"/>
              <w:ind w:left="107"/>
              <w:jc w:val="left"/>
              <w:rPr>
                <w:sz w:val="24"/>
              </w:rPr>
            </w:pPr>
            <w:r>
              <w:rPr>
                <w:sz w:val="24"/>
              </w:rPr>
              <w:t>(i)</w:t>
            </w:r>
          </w:p>
        </w:tc>
        <w:tc>
          <w:tcPr>
            <w:tcW w:w="2553" w:type="dxa"/>
            <w:tcBorders>
              <w:top w:val="single" w:sz="4" w:space="0" w:color="000000"/>
              <w:left w:val="single" w:sz="4" w:space="0" w:color="000000"/>
              <w:bottom w:val="single" w:sz="4" w:space="0" w:color="000000"/>
              <w:right w:val="single" w:sz="4" w:space="0" w:color="000000"/>
            </w:tcBorders>
            <w:hideMark/>
          </w:tcPr>
          <w:p w14:paraId="75AF13E8" w14:textId="77777777" w:rsidR="007D7B18" w:rsidRDefault="007D7B18">
            <w:pPr>
              <w:pStyle w:val="TableParagraph"/>
              <w:spacing w:line="240" w:lineRule="auto"/>
              <w:ind w:left="107" w:right="215"/>
              <w:jc w:val="left"/>
              <w:rPr>
                <w:sz w:val="24"/>
              </w:rPr>
            </w:pPr>
            <w:r>
              <w:rPr>
                <w:sz w:val="24"/>
              </w:rPr>
              <w:t>Officers. JAG / EDN/ RVC/ MNS/ AMC/ ADC/ TA</w:t>
            </w:r>
          </w:p>
        </w:tc>
        <w:tc>
          <w:tcPr>
            <w:tcW w:w="5918" w:type="dxa"/>
            <w:tcBorders>
              <w:top w:val="single" w:sz="4" w:space="0" w:color="000000"/>
              <w:left w:val="single" w:sz="4" w:space="0" w:color="000000"/>
              <w:bottom w:val="single" w:sz="4" w:space="0" w:color="000000"/>
              <w:right w:val="single" w:sz="4" w:space="0" w:color="000000"/>
            </w:tcBorders>
            <w:hideMark/>
          </w:tcPr>
          <w:p w14:paraId="589BA351" w14:textId="77777777" w:rsidR="007D7B18" w:rsidRDefault="007D7B18">
            <w:pPr>
              <w:pStyle w:val="TableParagraph"/>
              <w:spacing w:line="240" w:lineRule="auto"/>
              <w:ind w:left="106" w:right="2486"/>
              <w:jc w:val="left"/>
              <w:rPr>
                <w:sz w:val="24"/>
              </w:rPr>
            </w:pPr>
            <w:r>
              <w:rPr>
                <w:sz w:val="24"/>
              </w:rPr>
              <w:t>Uncorrected VA 3/60 &amp; 3/60 BCVA 6/6 &amp; 6/6</w:t>
            </w:r>
          </w:p>
          <w:p w14:paraId="65D533F7" w14:textId="77777777" w:rsidR="007D7B18" w:rsidRDefault="007D7B18">
            <w:pPr>
              <w:pStyle w:val="TableParagraph"/>
              <w:spacing w:line="240" w:lineRule="auto"/>
              <w:ind w:left="106"/>
              <w:jc w:val="left"/>
              <w:rPr>
                <w:sz w:val="24"/>
              </w:rPr>
            </w:pPr>
            <w:r>
              <w:rPr>
                <w:sz w:val="24"/>
              </w:rPr>
              <w:t>Myopia ≤ -5.50 D Sph, including max astigmatism ≤</w:t>
            </w:r>
          </w:p>
          <w:p w14:paraId="3F3766E5" w14:textId="77777777" w:rsidR="007D7B18" w:rsidRDefault="007D7B18">
            <w:pPr>
              <w:pStyle w:val="TableParagraph"/>
              <w:spacing w:line="240" w:lineRule="auto"/>
              <w:ind w:left="106"/>
              <w:jc w:val="left"/>
              <w:rPr>
                <w:sz w:val="24"/>
              </w:rPr>
            </w:pPr>
            <w:r>
              <w:rPr>
                <w:sz w:val="24"/>
              </w:rPr>
              <w:t>+/- 2.0 D Cyl</w:t>
            </w:r>
          </w:p>
          <w:p w14:paraId="4B7322B4" w14:textId="77777777" w:rsidR="007D7B18" w:rsidRDefault="007D7B18">
            <w:pPr>
              <w:pStyle w:val="TableParagraph"/>
              <w:spacing w:line="240" w:lineRule="auto"/>
              <w:ind w:left="106"/>
              <w:jc w:val="left"/>
              <w:rPr>
                <w:sz w:val="24"/>
              </w:rPr>
            </w:pPr>
            <w:r>
              <w:rPr>
                <w:sz w:val="24"/>
              </w:rPr>
              <w:t>Hypermetropia ≤ +3.50 D Sph, including max astigmatism ≤ +/- 2.0 D Cyl</w:t>
            </w:r>
          </w:p>
          <w:p w14:paraId="1B07201F" w14:textId="77777777" w:rsidR="007D7B18" w:rsidRDefault="007D7B18">
            <w:pPr>
              <w:pStyle w:val="TableParagraph"/>
              <w:spacing w:line="270" w:lineRule="exact"/>
              <w:ind w:left="106" w:right="2486"/>
              <w:jc w:val="left"/>
              <w:rPr>
                <w:sz w:val="24"/>
              </w:rPr>
            </w:pPr>
            <w:r>
              <w:rPr>
                <w:sz w:val="24"/>
              </w:rPr>
              <w:t>LASIK &amp; equivalent permitted * Colour vision - CP II.</w:t>
            </w:r>
          </w:p>
        </w:tc>
      </w:tr>
    </w:tbl>
    <w:p w14:paraId="1E83ACF5" w14:textId="77777777" w:rsidR="007D7B18" w:rsidRDefault="007D7B18" w:rsidP="007D7B18">
      <w:pPr>
        <w:ind w:left="720"/>
        <w:rPr>
          <w:rFonts w:ascii="Arial" w:hAnsi="Arial" w:cs="Arial"/>
          <w:lang w:val="en-US"/>
        </w:rPr>
      </w:pPr>
    </w:p>
    <w:p w14:paraId="1ACAB2CC" w14:textId="6DF0F428" w:rsidR="003720A4" w:rsidRPr="003720A4" w:rsidRDefault="003720A4" w:rsidP="007D7B18">
      <w:pPr>
        <w:ind w:left="720"/>
        <w:rPr>
          <w:rFonts w:ascii="Arial" w:hAnsi="Arial" w:cs="Arial"/>
          <w:lang w:val="en-US"/>
        </w:rPr>
      </w:pPr>
      <w:r w:rsidRPr="003720A4">
        <w:rPr>
          <w:rFonts w:ascii="Arial" w:hAnsi="Arial" w:cs="Arial"/>
          <w:lang w:val="en-US"/>
        </w:rPr>
        <w:t>*</w:t>
      </w:r>
      <w:r w:rsidRPr="003720A4">
        <w:rPr>
          <w:rFonts w:ascii="Arial" w:hAnsi="Arial" w:cs="Arial"/>
          <w:u w:val="thick"/>
          <w:lang w:val="en-US"/>
        </w:rPr>
        <w:t xml:space="preserve"> </w:t>
      </w:r>
      <w:r w:rsidRPr="003720A4">
        <w:rPr>
          <w:rFonts w:ascii="Arial" w:hAnsi="Arial" w:cs="Arial"/>
          <w:b/>
          <w:u w:val="thick"/>
          <w:lang w:val="en-US"/>
        </w:rPr>
        <w:t>LASIK or equivalent</w:t>
      </w:r>
      <w:r w:rsidRPr="003720A4">
        <w:rPr>
          <w:rFonts w:ascii="Arial" w:hAnsi="Arial" w:cs="Arial"/>
          <w:lang w:val="en-US"/>
        </w:rPr>
        <w:t>. Any candidate who has undergone any Kerato-refractive procedure will have a certificate from the centre where he has undergone the procedure specifying the date and type of surgery. In order to be made Fit, the following criteria will have to be met:-</w:t>
      </w:r>
    </w:p>
    <w:p w14:paraId="63F0D06B" w14:textId="52FEFE32" w:rsidR="003720A4" w:rsidRPr="007D7B18" w:rsidRDefault="003720A4" w:rsidP="007D7B18">
      <w:pPr>
        <w:numPr>
          <w:ilvl w:val="1"/>
          <w:numId w:val="20"/>
        </w:numPr>
        <w:rPr>
          <w:rFonts w:ascii="Arial" w:hAnsi="Arial" w:cs="Arial"/>
          <w:lang w:val="en-US"/>
        </w:rPr>
      </w:pPr>
      <w:r w:rsidRPr="003720A4">
        <w:rPr>
          <w:rFonts w:ascii="Arial" w:hAnsi="Arial" w:cs="Arial"/>
          <w:lang w:val="en-US"/>
        </w:rPr>
        <w:t>Age more than 20 yrs at the time of surgery.</w:t>
      </w:r>
    </w:p>
    <w:p w14:paraId="3419D0A5" w14:textId="16064689" w:rsidR="003720A4" w:rsidRPr="007D7B18" w:rsidRDefault="003720A4" w:rsidP="007D7B18">
      <w:pPr>
        <w:numPr>
          <w:ilvl w:val="1"/>
          <w:numId w:val="20"/>
        </w:numPr>
        <w:rPr>
          <w:rFonts w:ascii="Arial" w:hAnsi="Arial" w:cs="Arial"/>
          <w:lang w:val="en-US"/>
        </w:rPr>
      </w:pPr>
      <w:r w:rsidRPr="003720A4">
        <w:rPr>
          <w:rFonts w:ascii="Arial" w:hAnsi="Arial" w:cs="Arial"/>
          <w:lang w:val="en-US"/>
        </w:rPr>
        <w:t>Minimum twelve months post LASIK.</w:t>
      </w:r>
    </w:p>
    <w:p w14:paraId="336EB635" w14:textId="788A2186" w:rsidR="003720A4" w:rsidRPr="007D7B18" w:rsidRDefault="003720A4" w:rsidP="007D7B18">
      <w:pPr>
        <w:numPr>
          <w:ilvl w:val="1"/>
          <w:numId w:val="20"/>
        </w:numPr>
        <w:rPr>
          <w:rFonts w:ascii="Arial" w:hAnsi="Arial" w:cs="Arial"/>
          <w:lang w:val="en-US"/>
        </w:rPr>
      </w:pPr>
      <w:r w:rsidRPr="003720A4">
        <w:rPr>
          <w:rFonts w:ascii="Arial" w:hAnsi="Arial" w:cs="Arial"/>
          <w:lang w:val="en-US"/>
        </w:rPr>
        <w:t>Central corneal thickness equal to or more than 450 µ.</w:t>
      </w:r>
    </w:p>
    <w:p w14:paraId="6E9B1FF1" w14:textId="107107DA" w:rsidR="003720A4" w:rsidRPr="007D7B18" w:rsidRDefault="003720A4" w:rsidP="007D7B18">
      <w:pPr>
        <w:numPr>
          <w:ilvl w:val="1"/>
          <w:numId w:val="20"/>
        </w:numPr>
        <w:rPr>
          <w:rFonts w:ascii="Arial" w:hAnsi="Arial" w:cs="Arial"/>
          <w:lang w:val="en-US"/>
        </w:rPr>
      </w:pPr>
      <w:r w:rsidRPr="003720A4">
        <w:rPr>
          <w:rFonts w:ascii="Arial" w:hAnsi="Arial" w:cs="Arial"/>
          <w:lang w:val="en-US"/>
        </w:rPr>
        <w:t>Axial length by IOL Master equal to or less than 26 mm.</w:t>
      </w:r>
    </w:p>
    <w:p w14:paraId="437C6F31" w14:textId="5D9FD00D" w:rsidR="003720A4" w:rsidRPr="007D7B18" w:rsidRDefault="003720A4" w:rsidP="007D7B18">
      <w:pPr>
        <w:numPr>
          <w:ilvl w:val="1"/>
          <w:numId w:val="20"/>
        </w:numPr>
        <w:rPr>
          <w:rFonts w:ascii="Arial" w:hAnsi="Arial" w:cs="Arial"/>
          <w:lang w:val="en-US"/>
        </w:rPr>
      </w:pPr>
      <w:r w:rsidRPr="003720A4">
        <w:rPr>
          <w:rFonts w:ascii="Arial" w:hAnsi="Arial" w:cs="Arial"/>
          <w:lang w:val="en-US"/>
        </w:rPr>
        <w:t>Residual refraction of equal to or less than +/- 1.0 D including cylinder provided acceptable to category applied for.</w:t>
      </w:r>
    </w:p>
    <w:p w14:paraId="19E65618" w14:textId="4B4D048C" w:rsidR="003720A4" w:rsidRPr="007D7B18" w:rsidRDefault="003720A4" w:rsidP="007D7B18">
      <w:pPr>
        <w:numPr>
          <w:ilvl w:val="1"/>
          <w:numId w:val="20"/>
        </w:numPr>
        <w:rPr>
          <w:rFonts w:ascii="Arial" w:hAnsi="Arial" w:cs="Arial"/>
          <w:lang w:val="en-US"/>
        </w:rPr>
      </w:pPr>
      <w:r w:rsidRPr="003720A4">
        <w:rPr>
          <w:rFonts w:ascii="Arial" w:hAnsi="Arial" w:cs="Arial"/>
          <w:lang w:val="en-US"/>
        </w:rPr>
        <w:t>Normal healthy retina.</w:t>
      </w:r>
    </w:p>
    <w:p w14:paraId="34818806"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AFMC Cadet, Student Nurse &amp; equivalent</w:t>
      </w:r>
      <w:r w:rsidRPr="003720A4">
        <w:rPr>
          <w:rFonts w:ascii="Arial" w:hAnsi="Arial" w:cs="Arial"/>
          <w:b/>
          <w:lang w:val="en-US"/>
        </w:rPr>
        <w:t xml:space="preserve">. </w:t>
      </w:r>
      <w:r w:rsidRPr="003720A4">
        <w:rPr>
          <w:rFonts w:ascii="Arial" w:hAnsi="Arial" w:cs="Arial"/>
          <w:lang w:val="en-US"/>
        </w:rPr>
        <w:t>Colour vision permitted will be CP II. LASIK is not permitted. Visual standards will be as follows:-</w:t>
      </w:r>
    </w:p>
    <w:p w14:paraId="684C1596" w14:textId="77777777" w:rsidR="003720A4" w:rsidRPr="003720A4" w:rsidRDefault="003720A4" w:rsidP="003720A4">
      <w:pPr>
        <w:ind w:left="-709"/>
        <w:rPr>
          <w:rFonts w:ascii="Arial" w:hAnsi="Arial" w:cs="Arial"/>
          <w:lang w:val="en-US"/>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2552"/>
        <w:gridCol w:w="5955"/>
      </w:tblGrid>
      <w:tr w:rsidR="003720A4" w:rsidRPr="003720A4" w14:paraId="072C0929" w14:textId="77777777" w:rsidTr="007D7B18">
        <w:trPr>
          <w:trHeight w:val="275"/>
        </w:trPr>
        <w:tc>
          <w:tcPr>
            <w:tcW w:w="994" w:type="dxa"/>
            <w:tcBorders>
              <w:top w:val="single" w:sz="4" w:space="0" w:color="000000"/>
              <w:left w:val="single" w:sz="4" w:space="0" w:color="000000"/>
              <w:bottom w:val="single" w:sz="4" w:space="0" w:color="000000"/>
              <w:right w:val="single" w:sz="4" w:space="0" w:color="000000"/>
            </w:tcBorders>
          </w:tcPr>
          <w:p w14:paraId="49E4F94D" w14:textId="4F9298BD" w:rsidR="003720A4" w:rsidRPr="003720A4" w:rsidRDefault="003720A4" w:rsidP="003720A4">
            <w:pPr>
              <w:ind w:left="-709"/>
              <w:rPr>
                <w:rFonts w:ascii="Arial" w:hAnsi="Arial" w:cs="Arial"/>
                <w:b/>
                <w:lang w:val="en-US"/>
              </w:rPr>
            </w:pPr>
          </w:p>
        </w:tc>
        <w:tc>
          <w:tcPr>
            <w:tcW w:w="2552" w:type="dxa"/>
            <w:tcBorders>
              <w:top w:val="single" w:sz="4" w:space="0" w:color="000000"/>
              <w:left w:val="single" w:sz="4" w:space="0" w:color="000000"/>
              <w:bottom w:val="single" w:sz="4" w:space="0" w:color="000000"/>
              <w:right w:val="single" w:sz="4" w:space="0" w:color="000000"/>
            </w:tcBorders>
          </w:tcPr>
          <w:p w14:paraId="703CE8B2" w14:textId="71DD3DA3" w:rsidR="003720A4" w:rsidRPr="003720A4" w:rsidRDefault="003720A4" w:rsidP="003720A4">
            <w:pPr>
              <w:ind w:left="-709"/>
              <w:rPr>
                <w:rFonts w:ascii="Arial" w:hAnsi="Arial" w:cs="Arial"/>
                <w:b/>
                <w:lang w:val="en-US"/>
              </w:rPr>
            </w:pPr>
          </w:p>
        </w:tc>
        <w:tc>
          <w:tcPr>
            <w:tcW w:w="5955" w:type="dxa"/>
            <w:tcBorders>
              <w:top w:val="single" w:sz="4" w:space="0" w:color="000000"/>
              <w:left w:val="single" w:sz="4" w:space="0" w:color="000000"/>
              <w:bottom w:val="single" w:sz="4" w:space="0" w:color="000000"/>
              <w:right w:val="single" w:sz="4" w:space="0" w:color="000000"/>
            </w:tcBorders>
          </w:tcPr>
          <w:p w14:paraId="6BB7D9D1" w14:textId="64B43EE2" w:rsidR="003720A4" w:rsidRPr="003720A4" w:rsidRDefault="003720A4" w:rsidP="003720A4">
            <w:pPr>
              <w:ind w:left="-709"/>
              <w:rPr>
                <w:rFonts w:ascii="Arial" w:hAnsi="Arial" w:cs="Arial"/>
                <w:b/>
                <w:lang w:val="en-US"/>
              </w:rPr>
            </w:pPr>
          </w:p>
        </w:tc>
      </w:tr>
      <w:tr w:rsidR="007D7B18" w14:paraId="77CC72BB" w14:textId="77777777" w:rsidTr="007D7B18">
        <w:trPr>
          <w:trHeight w:val="275"/>
        </w:trPr>
        <w:tc>
          <w:tcPr>
            <w:tcW w:w="994" w:type="dxa"/>
            <w:tcBorders>
              <w:top w:val="single" w:sz="4" w:space="0" w:color="000000"/>
              <w:left w:val="single" w:sz="4" w:space="0" w:color="000000"/>
              <w:bottom w:val="single" w:sz="4" w:space="0" w:color="000000"/>
              <w:right w:val="single" w:sz="4" w:space="0" w:color="000000"/>
            </w:tcBorders>
            <w:hideMark/>
          </w:tcPr>
          <w:p w14:paraId="3B5C06AA" w14:textId="77777777" w:rsidR="007D7B18" w:rsidRDefault="007D7B18">
            <w:pPr>
              <w:pStyle w:val="TableParagraph"/>
              <w:spacing w:line="256" w:lineRule="exact"/>
              <w:ind w:left="110"/>
              <w:jc w:val="left"/>
              <w:rPr>
                <w:b/>
                <w:sz w:val="24"/>
              </w:rPr>
            </w:pPr>
            <w:r>
              <w:rPr>
                <w:b/>
                <w:sz w:val="24"/>
              </w:rPr>
              <w:t>S.No.</w:t>
            </w:r>
          </w:p>
        </w:tc>
        <w:tc>
          <w:tcPr>
            <w:tcW w:w="2552" w:type="dxa"/>
            <w:tcBorders>
              <w:top w:val="single" w:sz="4" w:space="0" w:color="000000"/>
              <w:left w:val="single" w:sz="4" w:space="0" w:color="000000"/>
              <w:bottom w:val="single" w:sz="4" w:space="0" w:color="000000"/>
              <w:right w:val="single" w:sz="4" w:space="0" w:color="000000"/>
            </w:tcBorders>
            <w:hideMark/>
          </w:tcPr>
          <w:p w14:paraId="54787AED" w14:textId="77777777" w:rsidR="007D7B18" w:rsidRDefault="007D7B18">
            <w:pPr>
              <w:pStyle w:val="TableParagraph"/>
              <w:spacing w:line="256" w:lineRule="exact"/>
              <w:ind w:left="107"/>
              <w:jc w:val="left"/>
              <w:rPr>
                <w:b/>
                <w:sz w:val="24"/>
              </w:rPr>
            </w:pPr>
            <w:r>
              <w:rPr>
                <w:b/>
                <w:sz w:val="24"/>
              </w:rPr>
              <w:t>Entry</w:t>
            </w:r>
          </w:p>
        </w:tc>
        <w:tc>
          <w:tcPr>
            <w:tcW w:w="5955" w:type="dxa"/>
            <w:tcBorders>
              <w:top w:val="single" w:sz="4" w:space="0" w:color="000000"/>
              <w:left w:val="single" w:sz="4" w:space="0" w:color="000000"/>
              <w:bottom w:val="single" w:sz="4" w:space="0" w:color="000000"/>
              <w:right w:val="single" w:sz="4" w:space="0" w:color="000000"/>
            </w:tcBorders>
            <w:hideMark/>
          </w:tcPr>
          <w:p w14:paraId="2D10C7C4" w14:textId="77777777" w:rsidR="007D7B18" w:rsidRDefault="007D7B18">
            <w:pPr>
              <w:pStyle w:val="TableParagraph"/>
              <w:spacing w:line="256" w:lineRule="exact"/>
              <w:ind w:left="108"/>
              <w:jc w:val="left"/>
              <w:rPr>
                <w:b/>
                <w:sz w:val="24"/>
              </w:rPr>
            </w:pPr>
            <w:r>
              <w:rPr>
                <w:b/>
                <w:sz w:val="24"/>
              </w:rPr>
              <w:t>Standards</w:t>
            </w:r>
          </w:p>
        </w:tc>
      </w:tr>
      <w:tr w:rsidR="007D7B18" w14:paraId="598DBF1A" w14:textId="77777777" w:rsidTr="007D7B18">
        <w:trPr>
          <w:trHeight w:val="2209"/>
        </w:trPr>
        <w:tc>
          <w:tcPr>
            <w:tcW w:w="994" w:type="dxa"/>
            <w:tcBorders>
              <w:top w:val="single" w:sz="4" w:space="0" w:color="000000"/>
              <w:left w:val="single" w:sz="4" w:space="0" w:color="000000"/>
              <w:bottom w:val="single" w:sz="4" w:space="0" w:color="000000"/>
              <w:right w:val="single" w:sz="4" w:space="0" w:color="000000"/>
            </w:tcBorders>
            <w:hideMark/>
          </w:tcPr>
          <w:p w14:paraId="795A698A" w14:textId="77777777" w:rsidR="007D7B18" w:rsidRDefault="007D7B18">
            <w:pPr>
              <w:pStyle w:val="TableParagraph"/>
              <w:spacing w:line="271" w:lineRule="exact"/>
              <w:ind w:left="110"/>
              <w:jc w:val="left"/>
              <w:rPr>
                <w:sz w:val="24"/>
              </w:rPr>
            </w:pPr>
            <w:r>
              <w:rPr>
                <w:sz w:val="24"/>
              </w:rPr>
              <w:t>(i)</w:t>
            </w:r>
          </w:p>
        </w:tc>
        <w:tc>
          <w:tcPr>
            <w:tcW w:w="2552" w:type="dxa"/>
            <w:tcBorders>
              <w:top w:val="single" w:sz="4" w:space="0" w:color="000000"/>
              <w:left w:val="single" w:sz="4" w:space="0" w:color="000000"/>
              <w:bottom w:val="single" w:sz="4" w:space="0" w:color="000000"/>
              <w:right w:val="single" w:sz="4" w:space="0" w:color="000000"/>
            </w:tcBorders>
            <w:hideMark/>
          </w:tcPr>
          <w:p w14:paraId="1C8FCBD8" w14:textId="77777777" w:rsidR="007D7B18" w:rsidRDefault="007D7B18">
            <w:pPr>
              <w:pStyle w:val="TableParagraph"/>
              <w:spacing w:line="240" w:lineRule="auto"/>
              <w:ind w:left="107" w:right="587"/>
              <w:jc w:val="left"/>
              <w:rPr>
                <w:sz w:val="24"/>
              </w:rPr>
            </w:pPr>
            <w:r>
              <w:rPr>
                <w:sz w:val="24"/>
              </w:rPr>
              <w:t>AFMC Cadet/ Student Nurse/Equivalent</w:t>
            </w:r>
          </w:p>
        </w:tc>
        <w:tc>
          <w:tcPr>
            <w:tcW w:w="5955" w:type="dxa"/>
            <w:tcBorders>
              <w:top w:val="single" w:sz="4" w:space="0" w:color="000000"/>
              <w:left w:val="single" w:sz="4" w:space="0" w:color="000000"/>
              <w:bottom w:val="single" w:sz="4" w:space="0" w:color="000000"/>
              <w:right w:val="single" w:sz="4" w:space="0" w:color="000000"/>
            </w:tcBorders>
            <w:hideMark/>
          </w:tcPr>
          <w:p w14:paraId="538BE8EC" w14:textId="77777777" w:rsidR="007D7B18" w:rsidRDefault="007D7B18">
            <w:pPr>
              <w:pStyle w:val="TableParagraph"/>
              <w:spacing w:line="240" w:lineRule="auto"/>
              <w:ind w:left="109" w:right="2280"/>
              <w:jc w:val="left"/>
              <w:rPr>
                <w:sz w:val="24"/>
              </w:rPr>
            </w:pPr>
            <w:r>
              <w:rPr>
                <w:sz w:val="24"/>
              </w:rPr>
              <w:t>Uncorrected VA 6/36 &amp; 6/36 BCVA 6/6 &amp; 6/6</w:t>
            </w:r>
          </w:p>
          <w:p w14:paraId="39737C34" w14:textId="77777777" w:rsidR="007D7B18" w:rsidRDefault="007D7B18">
            <w:pPr>
              <w:pStyle w:val="TableParagraph"/>
              <w:spacing w:line="240" w:lineRule="auto"/>
              <w:ind w:left="109"/>
              <w:jc w:val="left"/>
              <w:rPr>
                <w:sz w:val="24"/>
              </w:rPr>
            </w:pPr>
            <w:r>
              <w:rPr>
                <w:sz w:val="24"/>
              </w:rPr>
              <w:t>Myopia ≤ -3.50 D Sph, including max astigmatism ≤</w:t>
            </w:r>
          </w:p>
          <w:p w14:paraId="1E70A1E5" w14:textId="77777777" w:rsidR="007D7B18" w:rsidRDefault="007D7B18">
            <w:pPr>
              <w:pStyle w:val="TableParagraph"/>
              <w:spacing w:line="240" w:lineRule="auto"/>
              <w:ind w:left="109"/>
              <w:jc w:val="left"/>
              <w:rPr>
                <w:sz w:val="24"/>
              </w:rPr>
            </w:pPr>
            <w:r>
              <w:rPr>
                <w:sz w:val="24"/>
              </w:rPr>
              <w:t>+/- 2.0 D Cyl</w:t>
            </w:r>
          </w:p>
          <w:p w14:paraId="61FFA136" w14:textId="77777777" w:rsidR="007D7B18" w:rsidRDefault="007D7B18">
            <w:pPr>
              <w:pStyle w:val="TableParagraph"/>
              <w:spacing w:line="240" w:lineRule="auto"/>
              <w:ind w:left="109" w:right="1101"/>
              <w:jc w:val="left"/>
              <w:rPr>
                <w:sz w:val="24"/>
              </w:rPr>
            </w:pPr>
            <w:r>
              <w:rPr>
                <w:sz w:val="24"/>
              </w:rPr>
              <w:t>Hypermetropia ≤ +3.50 DSph, including max astigmatism ≤ +/- 2.0 D Cyl</w:t>
            </w:r>
          </w:p>
          <w:p w14:paraId="26D87859" w14:textId="77777777" w:rsidR="007D7B18" w:rsidRDefault="007D7B18">
            <w:pPr>
              <w:pStyle w:val="TableParagraph"/>
              <w:spacing w:line="270" w:lineRule="exact"/>
              <w:ind w:left="109" w:right="2280"/>
              <w:jc w:val="left"/>
              <w:rPr>
                <w:sz w:val="24"/>
              </w:rPr>
            </w:pPr>
            <w:r>
              <w:rPr>
                <w:sz w:val="24"/>
              </w:rPr>
              <w:t>LASIK &amp; equivalent not permitted Colour vision - CP II.</w:t>
            </w:r>
          </w:p>
        </w:tc>
      </w:tr>
    </w:tbl>
    <w:p w14:paraId="5A4DBFA0" w14:textId="77777777" w:rsidR="003720A4" w:rsidRPr="003720A4" w:rsidRDefault="003720A4" w:rsidP="00B92931">
      <w:pPr>
        <w:rPr>
          <w:rFonts w:ascii="Arial" w:hAnsi="Arial" w:cs="Arial"/>
          <w:lang w:val="en-US"/>
        </w:rPr>
        <w:sectPr w:rsidR="003720A4" w:rsidRPr="003720A4">
          <w:pgSz w:w="12240" w:h="20160"/>
          <w:pgMar w:top="1260" w:right="540" w:bottom="280" w:left="900" w:header="995" w:footer="0" w:gutter="0"/>
          <w:cols w:space="720"/>
        </w:sectPr>
      </w:pPr>
    </w:p>
    <w:p w14:paraId="09B3EFBE" w14:textId="77777777" w:rsidR="003720A4" w:rsidRPr="003720A4" w:rsidRDefault="003720A4" w:rsidP="00B92931">
      <w:pPr>
        <w:rPr>
          <w:rFonts w:ascii="Arial" w:hAnsi="Arial" w:cs="Arial"/>
          <w:lang w:val="en-US"/>
        </w:rPr>
      </w:pPr>
    </w:p>
    <w:p w14:paraId="5700F6E2"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Visual standards for recruitment as soldiers</w:t>
      </w:r>
      <w:r w:rsidRPr="003720A4">
        <w:rPr>
          <w:rFonts w:ascii="Arial" w:hAnsi="Arial" w:cs="Arial"/>
          <w:lang w:val="en-US"/>
        </w:rPr>
        <w:t>. Only two visual standards for recruitment of other ranks/soldiers will apply. Soldier GD, GNR, DVR and equivalent will continue to require unaided vision of 6/6 in each eye. Any other category of recruit who is directly/primarily involved in combat can be included in this group. All other categories of recruits have been grouped into a second group and visual standards of NDA will be applicable to them. In all categories, both unaided vision and BCVA along with the limits of refractive error have been given to bring transparency in the standards. It will be of great assistance when the unfit candidates report to the Ophthalmologist for appeal. Visual standards on entry will be as under:-</w:t>
      </w:r>
    </w:p>
    <w:p w14:paraId="5B0C120B" w14:textId="77777777" w:rsidR="003720A4" w:rsidRPr="003720A4" w:rsidRDefault="003720A4" w:rsidP="003720A4">
      <w:pPr>
        <w:ind w:left="-709"/>
        <w:rPr>
          <w:rFonts w:ascii="Arial" w:hAnsi="Arial" w:cs="Arial"/>
          <w:lang w:val="en-US"/>
        </w:rPr>
      </w:pPr>
    </w:p>
    <w:p w14:paraId="791D16F2" w14:textId="77777777" w:rsidR="003720A4" w:rsidRPr="003720A4" w:rsidRDefault="003720A4" w:rsidP="007D7B18">
      <w:pPr>
        <w:ind w:left="1672"/>
        <w:rPr>
          <w:rFonts w:ascii="Arial" w:hAnsi="Arial" w:cs="Arial"/>
          <w:lang w:val="en-US"/>
        </w:rPr>
      </w:pPr>
      <w:r w:rsidRPr="003720A4">
        <w:rPr>
          <w:rFonts w:ascii="Arial" w:hAnsi="Arial" w:cs="Arial"/>
          <w:lang w:val="en-US"/>
        </w:rPr>
        <w:t>Colour vision standards will be as under. Colour vision shall be CP-II for all categories for enrolment.</w:t>
      </w:r>
    </w:p>
    <w:p w14:paraId="6C0631C8" w14:textId="77777777" w:rsidR="003720A4" w:rsidRPr="003720A4" w:rsidRDefault="003720A4" w:rsidP="003720A4">
      <w:pPr>
        <w:ind w:left="-709"/>
        <w:rPr>
          <w:rFonts w:ascii="Arial" w:hAnsi="Arial" w:cs="Arial"/>
          <w:lang w:val="en-US"/>
        </w:rPr>
      </w:pPr>
    </w:p>
    <w:p w14:paraId="44B0A6D7" w14:textId="77777777" w:rsidR="003720A4" w:rsidRPr="003720A4" w:rsidRDefault="003720A4" w:rsidP="007D7B18">
      <w:pPr>
        <w:ind w:left="952" w:firstLine="720"/>
        <w:rPr>
          <w:rFonts w:ascii="Arial" w:hAnsi="Arial" w:cs="Arial"/>
          <w:lang w:val="en-US"/>
        </w:rPr>
      </w:pPr>
      <w:r w:rsidRPr="003720A4">
        <w:rPr>
          <w:rFonts w:ascii="Arial" w:hAnsi="Arial" w:cs="Arial"/>
          <w:lang w:val="en-US"/>
        </w:rPr>
        <w:t>LASIK is not permitted for any category for enrolment as soldiers.</w:t>
      </w:r>
    </w:p>
    <w:p w14:paraId="47FD5036" w14:textId="77777777" w:rsidR="003720A4" w:rsidRPr="003720A4" w:rsidRDefault="003720A4" w:rsidP="003720A4">
      <w:pPr>
        <w:ind w:left="-709"/>
        <w:rPr>
          <w:rFonts w:ascii="Arial" w:hAnsi="Arial" w:cs="Arial"/>
          <w:lang w:val="en-US"/>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3088"/>
        <w:gridCol w:w="5579"/>
      </w:tblGrid>
      <w:tr w:rsidR="003720A4" w:rsidRPr="003720A4" w14:paraId="0F1955C8" w14:textId="77777777" w:rsidTr="00B92931">
        <w:trPr>
          <w:trHeight w:val="275"/>
        </w:trPr>
        <w:tc>
          <w:tcPr>
            <w:tcW w:w="830" w:type="dxa"/>
            <w:tcBorders>
              <w:top w:val="single" w:sz="4" w:space="0" w:color="000000"/>
              <w:left w:val="single" w:sz="4" w:space="0" w:color="000000"/>
              <w:bottom w:val="single" w:sz="4" w:space="0" w:color="000000"/>
              <w:right w:val="single" w:sz="4" w:space="0" w:color="000000"/>
            </w:tcBorders>
          </w:tcPr>
          <w:p w14:paraId="5BFAF3BE" w14:textId="0C7C89CE" w:rsidR="003720A4" w:rsidRPr="003720A4" w:rsidRDefault="003720A4" w:rsidP="003720A4">
            <w:pPr>
              <w:ind w:left="-709"/>
              <w:rPr>
                <w:rFonts w:ascii="Arial" w:hAnsi="Arial" w:cs="Arial"/>
                <w:b/>
                <w:lang w:val="en-US"/>
              </w:rPr>
            </w:pPr>
          </w:p>
        </w:tc>
        <w:tc>
          <w:tcPr>
            <w:tcW w:w="3088" w:type="dxa"/>
            <w:tcBorders>
              <w:top w:val="single" w:sz="4" w:space="0" w:color="000000"/>
              <w:left w:val="single" w:sz="4" w:space="0" w:color="000000"/>
              <w:bottom w:val="single" w:sz="4" w:space="0" w:color="000000"/>
              <w:right w:val="single" w:sz="4" w:space="0" w:color="000000"/>
            </w:tcBorders>
          </w:tcPr>
          <w:p w14:paraId="4565AED8" w14:textId="738D3D7B" w:rsidR="003720A4" w:rsidRPr="003720A4" w:rsidRDefault="003720A4" w:rsidP="003720A4">
            <w:pPr>
              <w:ind w:left="-709"/>
              <w:rPr>
                <w:rFonts w:ascii="Arial" w:hAnsi="Arial" w:cs="Arial"/>
                <w:b/>
                <w:lang w:val="en-US"/>
              </w:rPr>
            </w:pPr>
          </w:p>
        </w:tc>
        <w:tc>
          <w:tcPr>
            <w:tcW w:w="5579" w:type="dxa"/>
            <w:tcBorders>
              <w:top w:val="single" w:sz="4" w:space="0" w:color="000000"/>
              <w:left w:val="single" w:sz="4" w:space="0" w:color="000000"/>
              <w:bottom w:val="single" w:sz="4" w:space="0" w:color="000000"/>
              <w:right w:val="single" w:sz="4" w:space="0" w:color="000000"/>
            </w:tcBorders>
          </w:tcPr>
          <w:p w14:paraId="68F160BE" w14:textId="7BA4924B" w:rsidR="003720A4" w:rsidRPr="003720A4" w:rsidRDefault="003720A4" w:rsidP="003720A4">
            <w:pPr>
              <w:ind w:left="-709"/>
              <w:rPr>
                <w:rFonts w:ascii="Arial" w:hAnsi="Arial" w:cs="Arial"/>
                <w:b/>
                <w:lang w:val="en-US"/>
              </w:rPr>
            </w:pPr>
          </w:p>
        </w:tc>
      </w:tr>
      <w:tr w:rsidR="007D7B18" w14:paraId="274EEE5B" w14:textId="77777777" w:rsidTr="007D7B18">
        <w:trPr>
          <w:trHeight w:val="275"/>
        </w:trPr>
        <w:tc>
          <w:tcPr>
            <w:tcW w:w="830" w:type="dxa"/>
            <w:tcBorders>
              <w:top w:val="single" w:sz="4" w:space="0" w:color="000000"/>
              <w:left w:val="single" w:sz="4" w:space="0" w:color="000000"/>
              <w:bottom w:val="single" w:sz="4" w:space="0" w:color="000000"/>
              <w:right w:val="single" w:sz="4" w:space="0" w:color="000000"/>
            </w:tcBorders>
            <w:hideMark/>
          </w:tcPr>
          <w:p w14:paraId="1FBD5890" w14:textId="77777777" w:rsidR="007D7B18" w:rsidRDefault="007D7B18">
            <w:pPr>
              <w:pStyle w:val="TableParagraph"/>
              <w:spacing w:line="256" w:lineRule="exact"/>
              <w:ind w:left="110"/>
              <w:jc w:val="left"/>
              <w:rPr>
                <w:b/>
                <w:sz w:val="24"/>
              </w:rPr>
            </w:pPr>
            <w:r>
              <w:rPr>
                <w:b/>
                <w:sz w:val="24"/>
              </w:rPr>
              <w:t>S.No.</w:t>
            </w:r>
          </w:p>
        </w:tc>
        <w:tc>
          <w:tcPr>
            <w:tcW w:w="3088" w:type="dxa"/>
            <w:tcBorders>
              <w:top w:val="single" w:sz="4" w:space="0" w:color="000000"/>
              <w:left w:val="single" w:sz="4" w:space="0" w:color="000000"/>
              <w:bottom w:val="single" w:sz="4" w:space="0" w:color="000000"/>
              <w:right w:val="single" w:sz="4" w:space="0" w:color="000000"/>
            </w:tcBorders>
            <w:hideMark/>
          </w:tcPr>
          <w:p w14:paraId="3DFB43FC" w14:textId="77777777" w:rsidR="007D7B18" w:rsidRDefault="007D7B18">
            <w:pPr>
              <w:pStyle w:val="TableParagraph"/>
              <w:spacing w:line="256" w:lineRule="exact"/>
              <w:ind w:left="110"/>
              <w:jc w:val="left"/>
              <w:rPr>
                <w:b/>
                <w:sz w:val="24"/>
              </w:rPr>
            </w:pPr>
            <w:r>
              <w:rPr>
                <w:b/>
                <w:sz w:val="24"/>
              </w:rPr>
              <w:t>Grade</w:t>
            </w:r>
          </w:p>
        </w:tc>
        <w:tc>
          <w:tcPr>
            <w:tcW w:w="5579" w:type="dxa"/>
            <w:tcBorders>
              <w:top w:val="single" w:sz="4" w:space="0" w:color="000000"/>
              <w:left w:val="single" w:sz="4" w:space="0" w:color="000000"/>
              <w:bottom w:val="single" w:sz="4" w:space="0" w:color="000000"/>
              <w:right w:val="single" w:sz="4" w:space="0" w:color="000000"/>
            </w:tcBorders>
            <w:hideMark/>
          </w:tcPr>
          <w:p w14:paraId="6B6BF2CF" w14:textId="77777777" w:rsidR="007D7B18" w:rsidRDefault="007D7B18">
            <w:pPr>
              <w:pStyle w:val="TableParagraph"/>
              <w:spacing w:line="256" w:lineRule="exact"/>
              <w:ind w:left="111"/>
              <w:jc w:val="left"/>
              <w:rPr>
                <w:b/>
                <w:sz w:val="24"/>
              </w:rPr>
            </w:pPr>
            <w:r>
              <w:rPr>
                <w:b/>
                <w:sz w:val="24"/>
              </w:rPr>
              <w:t>Standards</w:t>
            </w:r>
          </w:p>
        </w:tc>
      </w:tr>
      <w:tr w:rsidR="007D7B18" w14:paraId="0203E517" w14:textId="77777777" w:rsidTr="007D7B18">
        <w:trPr>
          <w:trHeight w:val="1931"/>
        </w:trPr>
        <w:tc>
          <w:tcPr>
            <w:tcW w:w="830" w:type="dxa"/>
            <w:tcBorders>
              <w:top w:val="single" w:sz="4" w:space="0" w:color="000000"/>
              <w:left w:val="single" w:sz="4" w:space="0" w:color="000000"/>
              <w:bottom w:val="single" w:sz="4" w:space="0" w:color="000000"/>
              <w:right w:val="single" w:sz="4" w:space="0" w:color="000000"/>
            </w:tcBorders>
            <w:hideMark/>
          </w:tcPr>
          <w:p w14:paraId="1A1AD5FA" w14:textId="77777777" w:rsidR="007D7B18" w:rsidRDefault="007D7B18">
            <w:pPr>
              <w:pStyle w:val="TableParagraph"/>
              <w:spacing w:line="271" w:lineRule="exact"/>
              <w:ind w:left="110"/>
              <w:jc w:val="left"/>
              <w:rPr>
                <w:sz w:val="24"/>
              </w:rPr>
            </w:pPr>
            <w:r>
              <w:rPr>
                <w:sz w:val="24"/>
              </w:rPr>
              <w:t>(aa)</w:t>
            </w:r>
          </w:p>
        </w:tc>
        <w:tc>
          <w:tcPr>
            <w:tcW w:w="3088" w:type="dxa"/>
            <w:tcBorders>
              <w:top w:val="single" w:sz="4" w:space="0" w:color="000000"/>
              <w:left w:val="single" w:sz="4" w:space="0" w:color="000000"/>
              <w:bottom w:val="single" w:sz="4" w:space="0" w:color="000000"/>
              <w:right w:val="single" w:sz="4" w:space="0" w:color="000000"/>
            </w:tcBorders>
            <w:hideMark/>
          </w:tcPr>
          <w:p w14:paraId="128FA526" w14:textId="77777777" w:rsidR="007D7B18" w:rsidRDefault="007D7B18">
            <w:pPr>
              <w:pStyle w:val="TableParagraph"/>
              <w:spacing w:line="240" w:lineRule="auto"/>
              <w:ind w:left="110"/>
              <w:jc w:val="left"/>
              <w:rPr>
                <w:sz w:val="24"/>
              </w:rPr>
            </w:pPr>
            <w:r>
              <w:rPr>
                <w:sz w:val="24"/>
              </w:rPr>
              <w:t>SOL GD/ GNR/ DVR &amp; EQUIVALENT</w:t>
            </w:r>
          </w:p>
        </w:tc>
        <w:tc>
          <w:tcPr>
            <w:tcW w:w="5579" w:type="dxa"/>
            <w:tcBorders>
              <w:top w:val="single" w:sz="4" w:space="0" w:color="000000"/>
              <w:left w:val="single" w:sz="4" w:space="0" w:color="000000"/>
              <w:bottom w:val="single" w:sz="4" w:space="0" w:color="000000"/>
              <w:right w:val="single" w:sz="4" w:space="0" w:color="000000"/>
            </w:tcBorders>
            <w:hideMark/>
          </w:tcPr>
          <w:p w14:paraId="2BBF67AA" w14:textId="77777777" w:rsidR="007D7B18" w:rsidRDefault="007D7B18">
            <w:pPr>
              <w:pStyle w:val="TableParagraph"/>
              <w:spacing w:line="240" w:lineRule="auto"/>
              <w:ind w:left="111" w:right="2103"/>
              <w:jc w:val="left"/>
              <w:rPr>
                <w:sz w:val="24"/>
              </w:rPr>
            </w:pPr>
            <w:r>
              <w:rPr>
                <w:sz w:val="24"/>
              </w:rPr>
              <w:t>Uncorrected VA 6/6 &amp; 6/6 BCVA 6/6 &amp; 6/6</w:t>
            </w:r>
          </w:p>
          <w:p w14:paraId="68F8BBD3" w14:textId="77777777" w:rsidR="007D7B18" w:rsidRDefault="007D7B18">
            <w:pPr>
              <w:pStyle w:val="TableParagraph"/>
              <w:spacing w:line="240" w:lineRule="auto"/>
              <w:ind w:left="111"/>
              <w:jc w:val="left"/>
              <w:rPr>
                <w:sz w:val="24"/>
              </w:rPr>
            </w:pPr>
            <w:r>
              <w:rPr>
                <w:sz w:val="24"/>
              </w:rPr>
              <w:t>Myopia - Nil</w:t>
            </w:r>
          </w:p>
          <w:p w14:paraId="294A6A0A" w14:textId="77777777" w:rsidR="007D7B18" w:rsidRDefault="007D7B18">
            <w:pPr>
              <w:pStyle w:val="TableParagraph"/>
              <w:spacing w:line="240" w:lineRule="auto"/>
              <w:ind w:left="111"/>
              <w:jc w:val="left"/>
              <w:rPr>
                <w:sz w:val="24"/>
              </w:rPr>
            </w:pPr>
            <w:r>
              <w:rPr>
                <w:sz w:val="24"/>
              </w:rPr>
              <w:t>Hypermetropia ≤ +1.0 DS, including max astigmatism ≤ +/- 0.5 D Cyl</w:t>
            </w:r>
          </w:p>
          <w:p w14:paraId="26D2DA0D" w14:textId="77777777" w:rsidR="007D7B18" w:rsidRDefault="007D7B18">
            <w:pPr>
              <w:pStyle w:val="TableParagraph"/>
              <w:spacing w:line="270" w:lineRule="exact"/>
              <w:ind w:left="111" w:right="1595"/>
              <w:jc w:val="left"/>
              <w:rPr>
                <w:sz w:val="24"/>
              </w:rPr>
            </w:pPr>
            <w:r>
              <w:rPr>
                <w:sz w:val="24"/>
              </w:rPr>
              <w:t>LASIK and equivalent not permitted. Colour vision. CP II</w:t>
            </w:r>
          </w:p>
        </w:tc>
      </w:tr>
    </w:tbl>
    <w:tbl>
      <w:tblPr>
        <w:tblpPr w:leftFromText="180" w:rightFromText="180" w:vertAnchor="text" w:horzAnchor="page" w:tblpX="1791" w:tblpY="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3088"/>
        <w:gridCol w:w="5579"/>
      </w:tblGrid>
      <w:tr w:rsidR="007D7B18" w14:paraId="09451266" w14:textId="77777777" w:rsidTr="007D7B18">
        <w:trPr>
          <w:trHeight w:val="275"/>
        </w:trPr>
        <w:tc>
          <w:tcPr>
            <w:tcW w:w="830" w:type="dxa"/>
            <w:tcBorders>
              <w:top w:val="single" w:sz="4" w:space="0" w:color="000000"/>
              <w:left w:val="single" w:sz="4" w:space="0" w:color="000000"/>
              <w:bottom w:val="single" w:sz="4" w:space="0" w:color="000000"/>
              <w:right w:val="single" w:sz="4" w:space="0" w:color="000000"/>
            </w:tcBorders>
            <w:hideMark/>
          </w:tcPr>
          <w:p w14:paraId="41058A0D" w14:textId="77777777" w:rsidR="007D7B18" w:rsidRDefault="007D7B18" w:rsidP="007D7B18">
            <w:pPr>
              <w:pStyle w:val="TableParagraph"/>
              <w:spacing w:line="256" w:lineRule="exact"/>
              <w:ind w:left="110"/>
              <w:jc w:val="left"/>
              <w:rPr>
                <w:b/>
                <w:sz w:val="24"/>
              </w:rPr>
            </w:pPr>
            <w:r>
              <w:rPr>
                <w:b/>
                <w:sz w:val="24"/>
              </w:rPr>
              <w:t>S.No.</w:t>
            </w:r>
          </w:p>
        </w:tc>
        <w:tc>
          <w:tcPr>
            <w:tcW w:w="3088" w:type="dxa"/>
            <w:tcBorders>
              <w:top w:val="single" w:sz="4" w:space="0" w:color="000000"/>
              <w:left w:val="single" w:sz="4" w:space="0" w:color="000000"/>
              <w:bottom w:val="single" w:sz="4" w:space="0" w:color="000000"/>
              <w:right w:val="single" w:sz="4" w:space="0" w:color="000000"/>
            </w:tcBorders>
            <w:hideMark/>
          </w:tcPr>
          <w:p w14:paraId="0C8DDC6F" w14:textId="77777777" w:rsidR="007D7B18" w:rsidRDefault="007D7B18" w:rsidP="007D7B18">
            <w:pPr>
              <w:pStyle w:val="TableParagraph"/>
              <w:spacing w:line="256" w:lineRule="exact"/>
              <w:ind w:left="110"/>
              <w:jc w:val="left"/>
              <w:rPr>
                <w:b/>
                <w:sz w:val="24"/>
              </w:rPr>
            </w:pPr>
            <w:r>
              <w:rPr>
                <w:b/>
                <w:sz w:val="24"/>
              </w:rPr>
              <w:t>Grade</w:t>
            </w:r>
          </w:p>
        </w:tc>
        <w:tc>
          <w:tcPr>
            <w:tcW w:w="5579" w:type="dxa"/>
            <w:tcBorders>
              <w:top w:val="single" w:sz="4" w:space="0" w:color="000000"/>
              <w:left w:val="single" w:sz="4" w:space="0" w:color="000000"/>
              <w:bottom w:val="single" w:sz="4" w:space="0" w:color="000000"/>
              <w:right w:val="single" w:sz="4" w:space="0" w:color="000000"/>
            </w:tcBorders>
            <w:hideMark/>
          </w:tcPr>
          <w:p w14:paraId="394E3B48" w14:textId="77777777" w:rsidR="007D7B18" w:rsidRDefault="007D7B18" w:rsidP="007D7B18">
            <w:pPr>
              <w:pStyle w:val="TableParagraph"/>
              <w:spacing w:line="256" w:lineRule="exact"/>
              <w:ind w:left="111"/>
              <w:jc w:val="left"/>
              <w:rPr>
                <w:b/>
                <w:sz w:val="24"/>
              </w:rPr>
            </w:pPr>
            <w:r>
              <w:rPr>
                <w:b/>
                <w:sz w:val="24"/>
              </w:rPr>
              <w:t>Standards</w:t>
            </w:r>
          </w:p>
        </w:tc>
      </w:tr>
      <w:tr w:rsidR="007D7B18" w14:paraId="771A569F" w14:textId="77777777" w:rsidTr="007D7B18">
        <w:trPr>
          <w:trHeight w:val="3587"/>
        </w:trPr>
        <w:tc>
          <w:tcPr>
            <w:tcW w:w="830" w:type="dxa"/>
            <w:tcBorders>
              <w:top w:val="single" w:sz="4" w:space="0" w:color="000000"/>
              <w:left w:val="single" w:sz="4" w:space="0" w:color="000000"/>
              <w:bottom w:val="single" w:sz="4" w:space="0" w:color="000000"/>
              <w:right w:val="single" w:sz="4" w:space="0" w:color="000000"/>
            </w:tcBorders>
            <w:hideMark/>
          </w:tcPr>
          <w:p w14:paraId="39DF9358" w14:textId="77777777" w:rsidR="007D7B18" w:rsidRDefault="007D7B18" w:rsidP="007D7B18">
            <w:pPr>
              <w:pStyle w:val="TableParagraph"/>
              <w:spacing w:line="271" w:lineRule="exact"/>
              <w:ind w:left="110"/>
              <w:jc w:val="left"/>
              <w:rPr>
                <w:sz w:val="24"/>
              </w:rPr>
            </w:pPr>
            <w:r>
              <w:rPr>
                <w:sz w:val="24"/>
              </w:rPr>
              <w:t>(ab)</w:t>
            </w:r>
          </w:p>
        </w:tc>
        <w:tc>
          <w:tcPr>
            <w:tcW w:w="3088" w:type="dxa"/>
            <w:tcBorders>
              <w:top w:val="single" w:sz="4" w:space="0" w:color="000000"/>
              <w:left w:val="single" w:sz="4" w:space="0" w:color="000000"/>
              <w:bottom w:val="single" w:sz="4" w:space="0" w:color="000000"/>
              <w:right w:val="single" w:sz="4" w:space="0" w:color="000000"/>
            </w:tcBorders>
            <w:hideMark/>
          </w:tcPr>
          <w:p w14:paraId="51246AF6" w14:textId="77777777" w:rsidR="007D7B18" w:rsidRDefault="007D7B18" w:rsidP="007D7B18">
            <w:pPr>
              <w:pStyle w:val="TableParagraph"/>
              <w:spacing w:line="240" w:lineRule="auto"/>
              <w:ind w:left="110" w:right="120"/>
              <w:jc w:val="left"/>
              <w:rPr>
                <w:sz w:val="24"/>
              </w:rPr>
            </w:pPr>
            <w:r>
              <w:rPr>
                <w:sz w:val="24"/>
              </w:rPr>
              <w:t>SOL TECH/ CLK/ SKT/ NA/ AEC/ DSC/ TDN/ RT/ APS &amp; EQUIVALENT</w:t>
            </w:r>
          </w:p>
        </w:tc>
        <w:tc>
          <w:tcPr>
            <w:tcW w:w="5579" w:type="dxa"/>
            <w:tcBorders>
              <w:top w:val="single" w:sz="4" w:space="0" w:color="000000"/>
              <w:left w:val="single" w:sz="4" w:space="0" w:color="000000"/>
              <w:bottom w:val="single" w:sz="4" w:space="0" w:color="000000"/>
              <w:right w:val="single" w:sz="4" w:space="0" w:color="000000"/>
            </w:tcBorders>
          </w:tcPr>
          <w:p w14:paraId="7D2850F4" w14:textId="77777777" w:rsidR="007D7B18" w:rsidRDefault="007D7B18" w:rsidP="007D7B18">
            <w:pPr>
              <w:pStyle w:val="TableParagraph"/>
              <w:spacing w:line="480" w:lineRule="auto"/>
              <w:ind w:left="111" w:right="2103"/>
              <w:jc w:val="left"/>
              <w:rPr>
                <w:sz w:val="24"/>
              </w:rPr>
            </w:pPr>
            <w:r>
              <w:rPr>
                <w:sz w:val="24"/>
              </w:rPr>
              <w:t>Uncorrected VA 6/36 &amp; 6/36 BCVA 6/6 &amp; 6/6</w:t>
            </w:r>
          </w:p>
          <w:p w14:paraId="0EB6AEEF" w14:textId="77777777" w:rsidR="007D7B18" w:rsidRDefault="007D7B18" w:rsidP="007D7B18">
            <w:pPr>
              <w:pStyle w:val="TableParagraph"/>
              <w:spacing w:line="240" w:lineRule="auto"/>
              <w:ind w:left="111"/>
              <w:jc w:val="left"/>
              <w:rPr>
                <w:sz w:val="24"/>
              </w:rPr>
            </w:pPr>
            <w:r>
              <w:rPr>
                <w:sz w:val="24"/>
              </w:rPr>
              <w:t>Myopia ≤ -2.5 D Sph, including max astigmatism</w:t>
            </w:r>
          </w:p>
          <w:p w14:paraId="1161B7E8" w14:textId="77777777" w:rsidR="007D7B18" w:rsidRDefault="007D7B18" w:rsidP="007D7B18">
            <w:pPr>
              <w:pStyle w:val="TableParagraph"/>
              <w:spacing w:line="240" w:lineRule="auto"/>
              <w:ind w:left="111"/>
              <w:jc w:val="left"/>
              <w:rPr>
                <w:sz w:val="24"/>
              </w:rPr>
            </w:pPr>
            <w:r>
              <w:rPr>
                <w:sz w:val="24"/>
              </w:rPr>
              <w:t>≤ +/- 2.0 D Cyl</w:t>
            </w:r>
          </w:p>
          <w:p w14:paraId="6CD8F1C8" w14:textId="77777777" w:rsidR="007D7B18" w:rsidRDefault="007D7B18" w:rsidP="007D7B18">
            <w:pPr>
              <w:pStyle w:val="TableParagraph"/>
              <w:spacing w:before="7" w:line="240" w:lineRule="auto"/>
              <w:jc w:val="left"/>
              <w:rPr>
                <w:sz w:val="23"/>
              </w:rPr>
            </w:pPr>
          </w:p>
          <w:p w14:paraId="59C06FD4" w14:textId="77777777" w:rsidR="007D7B18" w:rsidRDefault="007D7B18" w:rsidP="007D7B18">
            <w:pPr>
              <w:pStyle w:val="TableParagraph"/>
              <w:spacing w:line="240" w:lineRule="auto"/>
              <w:ind w:left="111" w:right="857"/>
              <w:jc w:val="left"/>
              <w:rPr>
                <w:sz w:val="24"/>
              </w:rPr>
            </w:pPr>
            <w:r>
              <w:rPr>
                <w:sz w:val="24"/>
              </w:rPr>
              <w:t>Hypermetropia ≤ +2.5 D Sph including max astigmatism ≤ +/- 2.0 D Cyl</w:t>
            </w:r>
          </w:p>
          <w:p w14:paraId="468F00B1" w14:textId="77777777" w:rsidR="007D7B18" w:rsidRDefault="007D7B18" w:rsidP="007D7B18">
            <w:pPr>
              <w:pStyle w:val="TableParagraph"/>
              <w:spacing w:before="2" w:line="550" w:lineRule="exact"/>
              <w:ind w:left="111" w:right="1662"/>
              <w:jc w:val="left"/>
              <w:rPr>
                <w:sz w:val="24"/>
              </w:rPr>
            </w:pPr>
            <w:r>
              <w:rPr>
                <w:sz w:val="24"/>
              </w:rPr>
              <w:t>LASIK and equivalent not permitted Colour vision. CP II</w:t>
            </w:r>
          </w:p>
        </w:tc>
      </w:tr>
    </w:tbl>
    <w:p w14:paraId="7ABD8733" w14:textId="77777777" w:rsidR="003720A4" w:rsidRPr="003720A4" w:rsidRDefault="003720A4" w:rsidP="007D7B18">
      <w:pPr>
        <w:rPr>
          <w:rFonts w:ascii="Arial" w:hAnsi="Arial" w:cs="Arial"/>
          <w:lang w:val="en-US"/>
        </w:rPr>
        <w:sectPr w:rsidR="003720A4" w:rsidRPr="003720A4">
          <w:pgSz w:w="12240" w:h="20160"/>
          <w:pgMar w:top="1260" w:right="540" w:bottom="280" w:left="900" w:header="995" w:footer="0" w:gutter="0"/>
          <w:cols w:space="720"/>
        </w:sectPr>
      </w:pPr>
    </w:p>
    <w:p w14:paraId="3C3BBC67" w14:textId="77777777" w:rsidR="003720A4" w:rsidRPr="003720A4" w:rsidRDefault="003720A4" w:rsidP="007D7B18">
      <w:pPr>
        <w:rPr>
          <w:rFonts w:ascii="Arial" w:hAnsi="Arial" w:cs="Arial"/>
          <w:lang w:val="en-US"/>
        </w:rPr>
      </w:pPr>
    </w:p>
    <w:p w14:paraId="5AB7A178" w14:textId="77777777" w:rsidR="003720A4" w:rsidRPr="003720A4" w:rsidRDefault="003720A4" w:rsidP="003720A4">
      <w:pPr>
        <w:numPr>
          <w:ilvl w:val="0"/>
          <w:numId w:val="20"/>
        </w:numPr>
        <w:rPr>
          <w:rFonts w:ascii="Arial" w:hAnsi="Arial" w:cs="Arial"/>
          <w:lang w:val="en-US"/>
        </w:rPr>
      </w:pPr>
      <w:r w:rsidRPr="003720A4">
        <w:rPr>
          <w:rFonts w:ascii="Arial" w:hAnsi="Arial" w:cs="Arial"/>
          <w:b/>
          <w:u w:val="thick"/>
          <w:lang w:val="en-US"/>
        </w:rPr>
        <w:t>Colour Vision</w:t>
      </w:r>
      <w:r w:rsidRPr="003720A4">
        <w:rPr>
          <w:rFonts w:ascii="Arial" w:hAnsi="Arial" w:cs="Arial"/>
          <w:b/>
          <w:lang w:val="en-US"/>
        </w:rPr>
        <w:t xml:space="preserve"> </w:t>
      </w:r>
      <w:r w:rsidRPr="003720A4">
        <w:rPr>
          <w:rFonts w:ascii="Arial" w:hAnsi="Arial" w:cs="Arial"/>
          <w:lang w:val="en-US"/>
        </w:rPr>
        <w:t>.Colour vision will be examined by Standard Ishihara Chart.</w:t>
      </w:r>
    </w:p>
    <w:p w14:paraId="51BA6191" w14:textId="77777777" w:rsidR="003720A4" w:rsidRPr="003720A4" w:rsidRDefault="003720A4" w:rsidP="003720A4">
      <w:pPr>
        <w:ind w:left="-709"/>
        <w:rPr>
          <w:rFonts w:ascii="Arial" w:hAnsi="Arial" w:cs="Arial"/>
          <w:lang w:val="en-US"/>
        </w:rPr>
      </w:pPr>
    </w:p>
    <w:p w14:paraId="763DE3DF" w14:textId="77777777" w:rsidR="003720A4" w:rsidRPr="003720A4" w:rsidRDefault="003720A4" w:rsidP="003720A4">
      <w:pPr>
        <w:ind w:left="-709"/>
        <w:rPr>
          <w:rFonts w:ascii="Arial" w:hAnsi="Arial" w:cs="Arial"/>
          <w:lang w:val="en-US"/>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7075"/>
        <w:gridCol w:w="1713"/>
      </w:tblGrid>
      <w:tr w:rsidR="00B92931" w14:paraId="05583C72"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0E662688" w14:textId="77777777" w:rsidR="00B92931" w:rsidRDefault="00B92931">
            <w:pPr>
              <w:pStyle w:val="TableParagraph"/>
              <w:spacing w:line="271" w:lineRule="exact"/>
              <w:ind w:left="110"/>
              <w:jc w:val="left"/>
              <w:rPr>
                <w:b/>
                <w:sz w:val="24"/>
              </w:rPr>
            </w:pPr>
            <w:r>
              <w:rPr>
                <w:b/>
                <w:sz w:val="24"/>
              </w:rPr>
              <w:t>S.No.</w:t>
            </w:r>
          </w:p>
        </w:tc>
        <w:tc>
          <w:tcPr>
            <w:tcW w:w="7075" w:type="dxa"/>
            <w:tcBorders>
              <w:top w:val="single" w:sz="4" w:space="0" w:color="000000"/>
              <w:left w:val="single" w:sz="4" w:space="0" w:color="000000"/>
              <w:bottom w:val="single" w:sz="4" w:space="0" w:color="000000"/>
              <w:right w:val="single" w:sz="4" w:space="0" w:color="000000"/>
            </w:tcBorders>
            <w:hideMark/>
          </w:tcPr>
          <w:p w14:paraId="7FE0E01B" w14:textId="77777777" w:rsidR="00B92931" w:rsidRDefault="00B92931">
            <w:pPr>
              <w:pStyle w:val="TableParagraph"/>
              <w:spacing w:line="271" w:lineRule="exact"/>
              <w:ind w:left="110"/>
              <w:jc w:val="left"/>
              <w:rPr>
                <w:b/>
                <w:sz w:val="24"/>
              </w:rPr>
            </w:pPr>
            <w:r>
              <w:rPr>
                <w:b/>
                <w:sz w:val="24"/>
              </w:rPr>
              <w:t>Grade</w:t>
            </w:r>
          </w:p>
        </w:tc>
        <w:tc>
          <w:tcPr>
            <w:tcW w:w="1713" w:type="dxa"/>
            <w:tcBorders>
              <w:top w:val="single" w:sz="4" w:space="0" w:color="000000"/>
              <w:left w:val="single" w:sz="4" w:space="0" w:color="000000"/>
              <w:bottom w:val="single" w:sz="4" w:space="0" w:color="000000"/>
              <w:right w:val="single" w:sz="4" w:space="0" w:color="000000"/>
            </w:tcBorders>
            <w:hideMark/>
          </w:tcPr>
          <w:p w14:paraId="71026E8E" w14:textId="77777777" w:rsidR="00B92931" w:rsidRDefault="00B92931">
            <w:pPr>
              <w:pStyle w:val="TableParagraph"/>
              <w:spacing w:line="271" w:lineRule="exact"/>
              <w:ind w:left="108"/>
              <w:jc w:val="left"/>
              <w:rPr>
                <w:b/>
                <w:sz w:val="24"/>
              </w:rPr>
            </w:pPr>
            <w:r>
              <w:rPr>
                <w:b/>
                <w:sz w:val="24"/>
              </w:rPr>
              <w:t>Standards</w:t>
            </w:r>
          </w:p>
        </w:tc>
      </w:tr>
      <w:tr w:rsidR="00B92931" w14:paraId="18783240"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25138276" w14:textId="77777777" w:rsidR="00B92931" w:rsidRDefault="00B92931">
            <w:pPr>
              <w:pStyle w:val="TableParagraph"/>
              <w:spacing w:line="271" w:lineRule="exact"/>
              <w:ind w:left="110"/>
              <w:jc w:val="left"/>
              <w:rPr>
                <w:sz w:val="24"/>
              </w:rPr>
            </w:pPr>
            <w:r>
              <w:rPr>
                <w:sz w:val="24"/>
              </w:rPr>
              <w:t>(i)</w:t>
            </w:r>
          </w:p>
        </w:tc>
        <w:tc>
          <w:tcPr>
            <w:tcW w:w="7075" w:type="dxa"/>
            <w:tcBorders>
              <w:top w:val="single" w:sz="4" w:space="0" w:color="000000"/>
              <w:left w:val="single" w:sz="4" w:space="0" w:color="000000"/>
              <w:bottom w:val="single" w:sz="4" w:space="0" w:color="000000"/>
              <w:right w:val="single" w:sz="4" w:space="0" w:color="000000"/>
            </w:tcBorders>
            <w:hideMark/>
          </w:tcPr>
          <w:p w14:paraId="7880A050" w14:textId="77777777" w:rsidR="00B92931" w:rsidRDefault="00B92931">
            <w:pPr>
              <w:pStyle w:val="TableParagraph"/>
              <w:spacing w:line="271" w:lineRule="exact"/>
              <w:ind w:left="110"/>
              <w:jc w:val="left"/>
              <w:rPr>
                <w:sz w:val="24"/>
              </w:rPr>
            </w:pPr>
            <w:r>
              <w:rPr>
                <w:sz w:val="24"/>
              </w:rPr>
              <w:t>Army AVN /NDA (Navy) /Naval Academy</w:t>
            </w:r>
          </w:p>
        </w:tc>
        <w:tc>
          <w:tcPr>
            <w:tcW w:w="1713" w:type="dxa"/>
            <w:tcBorders>
              <w:top w:val="single" w:sz="4" w:space="0" w:color="000000"/>
              <w:left w:val="single" w:sz="4" w:space="0" w:color="000000"/>
              <w:bottom w:val="single" w:sz="4" w:space="0" w:color="000000"/>
              <w:right w:val="single" w:sz="4" w:space="0" w:color="000000"/>
            </w:tcBorders>
            <w:hideMark/>
          </w:tcPr>
          <w:p w14:paraId="799306C8" w14:textId="77777777" w:rsidR="00B92931" w:rsidRDefault="00B92931">
            <w:pPr>
              <w:pStyle w:val="TableParagraph"/>
              <w:spacing w:line="271" w:lineRule="exact"/>
              <w:ind w:left="11"/>
              <w:rPr>
                <w:sz w:val="24"/>
              </w:rPr>
            </w:pPr>
            <w:r>
              <w:rPr>
                <w:sz w:val="24"/>
              </w:rPr>
              <w:t>I</w:t>
            </w:r>
          </w:p>
        </w:tc>
      </w:tr>
      <w:tr w:rsidR="00B92931" w14:paraId="4E5ABC99"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562C8403" w14:textId="77777777" w:rsidR="00B92931" w:rsidRDefault="00B92931">
            <w:pPr>
              <w:pStyle w:val="TableParagraph"/>
              <w:spacing w:line="271" w:lineRule="exact"/>
              <w:ind w:left="110"/>
              <w:jc w:val="left"/>
              <w:rPr>
                <w:sz w:val="24"/>
              </w:rPr>
            </w:pPr>
            <w:r>
              <w:rPr>
                <w:sz w:val="24"/>
              </w:rPr>
              <w:t>(ii)</w:t>
            </w:r>
          </w:p>
        </w:tc>
        <w:tc>
          <w:tcPr>
            <w:tcW w:w="7075" w:type="dxa"/>
            <w:tcBorders>
              <w:top w:val="single" w:sz="4" w:space="0" w:color="000000"/>
              <w:left w:val="single" w:sz="4" w:space="0" w:color="000000"/>
              <w:bottom w:val="single" w:sz="4" w:space="0" w:color="000000"/>
              <w:right w:val="single" w:sz="4" w:space="0" w:color="000000"/>
            </w:tcBorders>
            <w:hideMark/>
          </w:tcPr>
          <w:p w14:paraId="04D13ADD" w14:textId="77777777" w:rsidR="00B92931" w:rsidRDefault="00B92931">
            <w:pPr>
              <w:pStyle w:val="TableParagraph"/>
              <w:spacing w:line="271" w:lineRule="exact"/>
              <w:ind w:left="110"/>
              <w:jc w:val="left"/>
              <w:rPr>
                <w:sz w:val="24"/>
              </w:rPr>
            </w:pPr>
            <w:r>
              <w:rPr>
                <w:sz w:val="24"/>
              </w:rPr>
              <w:t>NDA Army/10+2 TES</w:t>
            </w:r>
          </w:p>
        </w:tc>
        <w:tc>
          <w:tcPr>
            <w:tcW w:w="1713" w:type="dxa"/>
            <w:tcBorders>
              <w:top w:val="single" w:sz="4" w:space="0" w:color="000000"/>
              <w:left w:val="single" w:sz="4" w:space="0" w:color="000000"/>
              <w:bottom w:val="single" w:sz="4" w:space="0" w:color="000000"/>
              <w:right w:val="single" w:sz="4" w:space="0" w:color="000000"/>
            </w:tcBorders>
            <w:hideMark/>
          </w:tcPr>
          <w:p w14:paraId="69CBE69B" w14:textId="77777777" w:rsidR="00B92931" w:rsidRDefault="00B92931">
            <w:pPr>
              <w:pStyle w:val="TableParagraph"/>
              <w:spacing w:line="271" w:lineRule="exact"/>
              <w:ind w:left="769" w:right="759"/>
              <w:rPr>
                <w:sz w:val="24"/>
              </w:rPr>
            </w:pPr>
            <w:r>
              <w:rPr>
                <w:sz w:val="24"/>
              </w:rPr>
              <w:t>II</w:t>
            </w:r>
          </w:p>
        </w:tc>
      </w:tr>
      <w:tr w:rsidR="00B92931" w14:paraId="1B18F2FB" w14:textId="77777777" w:rsidTr="00B92931">
        <w:trPr>
          <w:trHeight w:val="553"/>
        </w:trPr>
        <w:tc>
          <w:tcPr>
            <w:tcW w:w="830" w:type="dxa"/>
            <w:tcBorders>
              <w:top w:val="single" w:sz="4" w:space="0" w:color="000000"/>
              <w:left w:val="single" w:sz="4" w:space="0" w:color="000000"/>
              <w:bottom w:val="single" w:sz="4" w:space="0" w:color="000000"/>
              <w:right w:val="single" w:sz="4" w:space="0" w:color="000000"/>
            </w:tcBorders>
            <w:hideMark/>
          </w:tcPr>
          <w:p w14:paraId="0A020FD4" w14:textId="77777777" w:rsidR="00B92931" w:rsidRDefault="00B92931">
            <w:pPr>
              <w:pStyle w:val="TableParagraph"/>
              <w:spacing w:line="274" w:lineRule="exact"/>
              <w:ind w:left="110"/>
              <w:jc w:val="left"/>
              <w:rPr>
                <w:sz w:val="24"/>
              </w:rPr>
            </w:pPr>
            <w:r>
              <w:rPr>
                <w:sz w:val="24"/>
              </w:rPr>
              <w:t>(iii)</w:t>
            </w:r>
          </w:p>
        </w:tc>
        <w:tc>
          <w:tcPr>
            <w:tcW w:w="7075" w:type="dxa"/>
            <w:tcBorders>
              <w:top w:val="single" w:sz="4" w:space="0" w:color="000000"/>
              <w:left w:val="single" w:sz="4" w:space="0" w:color="000000"/>
              <w:bottom w:val="single" w:sz="4" w:space="0" w:color="000000"/>
              <w:right w:val="single" w:sz="4" w:space="0" w:color="000000"/>
            </w:tcBorders>
            <w:hideMark/>
          </w:tcPr>
          <w:p w14:paraId="0C25EE1E" w14:textId="77777777" w:rsidR="00B92931" w:rsidRDefault="00B92931">
            <w:pPr>
              <w:pStyle w:val="TableParagraph"/>
              <w:spacing w:line="274" w:lineRule="exact"/>
              <w:ind w:left="110"/>
              <w:jc w:val="left"/>
              <w:rPr>
                <w:sz w:val="24"/>
              </w:rPr>
            </w:pPr>
            <w:r>
              <w:rPr>
                <w:sz w:val="24"/>
              </w:rPr>
              <w:t>IMA/Graduate TECH/OTA/UES</w:t>
            </w:r>
          </w:p>
        </w:tc>
        <w:tc>
          <w:tcPr>
            <w:tcW w:w="1713" w:type="dxa"/>
            <w:tcBorders>
              <w:top w:val="single" w:sz="4" w:space="0" w:color="000000"/>
              <w:left w:val="single" w:sz="4" w:space="0" w:color="000000"/>
              <w:bottom w:val="single" w:sz="4" w:space="0" w:color="000000"/>
              <w:right w:val="single" w:sz="4" w:space="0" w:color="000000"/>
            </w:tcBorders>
            <w:hideMark/>
          </w:tcPr>
          <w:p w14:paraId="262CADEC" w14:textId="77777777" w:rsidR="00B92931" w:rsidRDefault="00B92931">
            <w:pPr>
              <w:pStyle w:val="TableParagraph"/>
              <w:spacing w:line="274" w:lineRule="exact"/>
              <w:ind w:left="769" w:right="759"/>
              <w:rPr>
                <w:sz w:val="24"/>
              </w:rPr>
            </w:pPr>
            <w:r>
              <w:rPr>
                <w:sz w:val="24"/>
              </w:rPr>
              <w:t>II</w:t>
            </w:r>
          </w:p>
        </w:tc>
      </w:tr>
      <w:tr w:rsidR="00B92931" w14:paraId="3F29ACF5"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272E3C29" w14:textId="77777777" w:rsidR="00B92931" w:rsidRDefault="00B92931">
            <w:pPr>
              <w:pStyle w:val="TableParagraph"/>
              <w:spacing w:line="271" w:lineRule="exact"/>
              <w:ind w:left="110"/>
              <w:jc w:val="left"/>
              <w:rPr>
                <w:sz w:val="24"/>
              </w:rPr>
            </w:pPr>
            <w:r>
              <w:rPr>
                <w:sz w:val="24"/>
              </w:rPr>
              <w:t>(iv)</w:t>
            </w:r>
          </w:p>
        </w:tc>
        <w:tc>
          <w:tcPr>
            <w:tcW w:w="7075" w:type="dxa"/>
            <w:tcBorders>
              <w:top w:val="single" w:sz="4" w:space="0" w:color="000000"/>
              <w:left w:val="single" w:sz="4" w:space="0" w:color="000000"/>
              <w:bottom w:val="single" w:sz="4" w:space="0" w:color="000000"/>
              <w:right w:val="single" w:sz="4" w:space="0" w:color="000000"/>
            </w:tcBorders>
            <w:hideMark/>
          </w:tcPr>
          <w:p w14:paraId="33C6B47B" w14:textId="77777777" w:rsidR="00B92931" w:rsidRDefault="00B92931">
            <w:pPr>
              <w:pStyle w:val="TableParagraph"/>
              <w:spacing w:line="271" w:lineRule="exact"/>
              <w:ind w:left="110"/>
              <w:jc w:val="left"/>
              <w:rPr>
                <w:sz w:val="24"/>
              </w:rPr>
            </w:pPr>
            <w:r>
              <w:rPr>
                <w:sz w:val="24"/>
              </w:rPr>
              <w:t>JAG/EDN/RVC/MNS/AMC/ADC/ (Direct Graduate Entry)</w:t>
            </w:r>
          </w:p>
        </w:tc>
        <w:tc>
          <w:tcPr>
            <w:tcW w:w="1713" w:type="dxa"/>
            <w:tcBorders>
              <w:top w:val="single" w:sz="4" w:space="0" w:color="000000"/>
              <w:left w:val="single" w:sz="4" w:space="0" w:color="000000"/>
              <w:bottom w:val="single" w:sz="4" w:space="0" w:color="000000"/>
              <w:right w:val="single" w:sz="4" w:space="0" w:color="000000"/>
            </w:tcBorders>
            <w:hideMark/>
          </w:tcPr>
          <w:p w14:paraId="6906A660" w14:textId="77777777" w:rsidR="00B92931" w:rsidRDefault="00B92931">
            <w:pPr>
              <w:pStyle w:val="TableParagraph"/>
              <w:spacing w:line="271" w:lineRule="exact"/>
              <w:ind w:left="769" w:right="759"/>
              <w:rPr>
                <w:sz w:val="24"/>
              </w:rPr>
            </w:pPr>
            <w:r>
              <w:rPr>
                <w:sz w:val="24"/>
              </w:rPr>
              <w:t>II</w:t>
            </w:r>
          </w:p>
        </w:tc>
      </w:tr>
      <w:tr w:rsidR="00B92931" w14:paraId="178EA6BC"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3CDD050D" w14:textId="77777777" w:rsidR="00B92931" w:rsidRDefault="00B92931">
            <w:pPr>
              <w:pStyle w:val="TableParagraph"/>
              <w:spacing w:line="271" w:lineRule="exact"/>
              <w:ind w:left="110"/>
              <w:jc w:val="left"/>
              <w:rPr>
                <w:sz w:val="24"/>
              </w:rPr>
            </w:pPr>
            <w:r>
              <w:rPr>
                <w:sz w:val="24"/>
              </w:rPr>
              <w:t>(v)</w:t>
            </w:r>
          </w:p>
        </w:tc>
        <w:tc>
          <w:tcPr>
            <w:tcW w:w="7075" w:type="dxa"/>
            <w:tcBorders>
              <w:top w:val="single" w:sz="4" w:space="0" w:color="000000"/>
              <w:left w:val="single" w:sz="4" w:space="0" w:color="000000"/>
              <w:bottom w:val="single" w:sz="4" w:space="0" w:color="000000"/>
              <w:right w:val="single" w:sz="4" w:space="0" w:color="000000"/>
            </w:tcBorders>
            <w:hideMark/>
          </w:tcPr>
          <w:p w14:paraId="06179998" w14:textId="77777777" w:rsidR="00B92931" w:rsidRDefault="00B92931">
            <w:pPr>
              <w:pStyle w:val="TableParagraph"/>
              <w:spacing w:line="271" w:lineRule="exact"/>
              <w:ind w:left="110"/>
              <w:jc w:val="left"/>
              <w:rPr>
                <w:sz w:val="24"/>
              </w:rPr>
            </w:pPr>
            <w:r>
              <w:rPr>
                <w:sz w:val="24"/>
              </w:rPr>
              <w:t>AFMC/ Student Nurse</w:t>
            </w:r>
          </w:p>
        </w:tc>
        <w:tc>
          <w:tcPr>
            <w:tcW w:w="1713" w:type="dxa"/>
            <w:tcBorders>
              <w:top w:val="single" w:sz="4" w:space="0" w:color="000000"/>
              <w:left w:val="single" w:sz="4" w:space="0" w:color="000000"/>
              <w:bottom w:val="single" w:sz="4" w:space="0" w:color="000000"/>
              <w:right w:val="single" w:sz="4" w:space="0" w:color="000000"/>
            </w:tcBorders>
            <w:hideMark/>
          </w:tcPr>
          <w:p w14:paraId="526C15D6" w14:textId="77777777" w:rsidR="00B92931" w:rsidRDefault="00B92931">
            <w:pPr>
              <w:pStyle w:val="TableParagraph"/>
              <w:spacing w:line="271" w:lineRule="exact"/>
              <w:ind w:left="769" w:right="759"/>
              <w:rPr>
                <w:sz w:val="24"/>
              </w:rPr>
            </w:pPr>
            <w:r>
              <w:rPr>
                <w:sz w:val="24"/>
              </w:rPr>
              <w:t>II</w:t>
            </w:r>
          </w:p>
        </w:tc>
      </w:tr>
      <w:tr w:rsidR="00B92931" w14:paraId="14AAA320"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569F34AA" w14:textId="77777777" w:rsidR="00B92931" w:rsidRDefault="00B92931">
            <w:pPr>
              <w:pStyle w:val="TableParagraph"/>
              <w:spacing w:line="271" w:lineRule="exact"/>
              <w:ind w:left="110"/>
              <w:jc w:val="left"/>
              <w:rPr>
                <w:sz w:val="24"/>
              </w:rPr>
            </w:pPr>
            <w:r>
              <w:rPr>
                <w:sz w:val="24"/>
              </w:rPr>
              <w:t>(vi)</w:t>
            </w:r>
          </w:p>
        </w:tc>
        <w:tc>
          <w:tcPr>
            <w:tcW w:w="7075" w:type="dxa"/>
            <w:tcBorders>
              <w:top w:val="single" w:sz="4" w:space="0" w:color="000000"/>
              <w:left w:val="single" w:sz="4" w:space="0" w:color="000000"/>
              <w:bottom w:val="single" w:sz="4" w:space="0" w:color="000000"/>
              <w:right w:val="single" w:sz="4" w:space="0" w:color="000000"/>
            </w:tcBorders>
            <w:hideMark/>
          </w:tcPr>
          <w:p w14:paraId="34B44AB4" w14:textId="77777777" w:rsidR="00B92931" w:rsidRDefault="00B92931">
            <w:pPr>
              <w:pStyle w:val="TableParagraph"/>
              <w:spacing w:line="271" w:lineRule="exact"/>
              <w:ind w:left="110"/>
              <w:jc w:val="left"/>
              <w:rPr>
                <w:sz w:val="24"/>
              </w:rPr>
            </w:pPr>
            <w:r>
              <w:rPr>
                <w:sz w:val="24"/>
              </w:rPr>
              <w:t>RIMC/Sainik/Military School</w:t>
            </w:r>
          </w:p>
        </w:tc>
        <w:tc>
          <w:tcPr>
            <w:tcW w:w="1713" w:type="dxa"/>
            <w:tcBorders>
              <w:top w:val="single" w:sz="4" w:space="0" w:color="000000"/>
              <w:left w:val="single" w:sz="4" w:space="0" w:color="000000"/>
              <w:bottom w:val="single" w:sz="4" w:space="0" w:color="000000"/>
              <w:right w:val="single" w:sz="4" w:space="0" w:color="000000"/>
            </w:tcBorders>
            <w:hideMark/>
          </w:tcPr>
          <w:p w14:paraId="03A2B948" w14:textId="77777777" w:rsidR="00B92931" w:rsidRDefault="00B92931">
            <w:pPr>
              <w:pStyle w:val="TableParagraph"/>
              <w:spacing w:line="271" w:lineRule="exact"/>
              <w:ind w:left="769" w:right="759"/>
              <w:rPr>
                <w:sz w:val="24"/>
              </w:rPr>
            </w:pPr>
            <w:r>
              <w:rPr>
                <w:sz w:val="24"/>
              </w:rPr>
              <w:t>II</w:t>
            </w:r>
          </w:p>
        </w:tc>
      </w:tr>
      <w:tr w:rsidR="00B92931" w14:paraId="26C6ED51"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7140BD4B" w14:textId="77777777" w:rsidR="00B92931" w:rsidRDefault="00B92931">
            <w:pPr>
              <w:pStyle w:val="TableParagraph"/>
              <w:spacing w:line="271" w:lineRule="exact"/>
              <w:ind w:left="110"/>
              <w:jc w:val="left"/>
              <w:rPr>
                <w:sz w:val="24"/>
              </w:rPr>
            </w:pPr>
            <w:r>
              <w:rPr>
                <w:sz w:val="24"/>
              </w:rPr>
              <w:t>(vii)</w:t>
            </w:r>
          </w:p>
        </w:tc>
        <w:tc>
          <w:tcPr>
            <w:tcW w:w="7075" w:type="dxa"/>
            <w:tcBorders>
              <w:top w:val="single" w:sz="4" w:space="0" w:color="000000"/>
              <w:left w:val="single" w:sz="4" w:space="0" w:color="000000"/>
              <w:bottom w:val="single" w:sz="4" w:space="0" w:color="000000"/>
              <w:right w:val="single" w:sz="4" w:space="0" w:color="000000"/>
            </w:tcBorders>
            <w:hideMark/>
          </w:tcPr>
          <w:p w14:paraId="5BAAC8B3" w14:textId="77777777" w:rsidR="00B92931" w:rsidRDefault="00B92931">
            <w:pPr>
              <w:pStyle w:val="TableParagraph"/>
              <w:spacing w:line="271" w:lineRule="exact"/>
              <w:ind w:left="110"/>
              <w:jc w:val="left"/>
              <w:rPr>
                <w:sz w:val="24"/>
              </w:rPr>
            </w:pPr>
            <w:r>
              <w:rPr>
                <w:sz w:val="24"/>
              </w:rPr>
              <w:t>SOL GD/GNR/DVR</w:t>
            </w:r>
          </w:p>
        </w:tc>
        <w:tc>
          <w:tcPr>
            <w:tcW w:w="1713" w:type="dxa"/>
            <w:tcBorders>
              <w:top w:val="single" w:sz="4" w:space="0" w:color="000000"/>
              <w:left w:val="single" w:sz="4" w:space="0" w:color="000000"/>
              <w:bottom w:val="single" w:sz="4" w:space="0" w:color="000000"/>
              <w:right w:val="single" w:sz="4" w:space="0" w:color="000000"/>
            </w:tcBorders>
            <w:hideMark/>
          </w:tcPr>
          <w:p w14:paraId="41E26EF1" w14:textId="77777777" w:rsidR="00B92931" w:rsidRDefault="00B92931">
            <w:pPr>
              <w:pStyle w:val="TableParagraph"/>
              <w:spacing w:line="271" w:lineRule="exact"/>
              <w:ind w:left="769" w:right="759"/>
              <w:rPr>
                <w:sz w:val="24"/>
              </w:rPr>
            </w:pPr>
            <w:r>
              <w:rPr>
                <w:sz w:val="24"/>
              </w:rPr>
              <w:t>II</w:t>
            </w:r>
          </w:p>
        </w:tc>
      </w:tr>
      <w:tr w:rsidR="00B92931" w14:paraId="0A1E81F9" w14:textId="77777777" w:rsidTr="00B92931">
        <w:trPr>
          <w:trHeight w:val="551"/>
        </w:trPr>
        <w:tc>
          <w:tcPr>
            <w:tcW w:w="830" w:type="dxa"/>
            <w:tcBorders>
              <w:top w:val="single" w:sz="4" w:space="0" w:color="000000"/>
              <w:left w:val="single" w:sz="4" w:space="0" w:color="000000"/>
              <w:bottom w:val="single" w:sz="4" w:space="0" w:color="000000"/>
              <w:right w:val="single" w:sz="4" w:space="0" w:color="000000"/>
            </w:tcBorders>
            <w:hideMark/>
          </w:tcPr>
          <w:p w14:paraId="388B0721" w14:textId="77777777" w:rsidR="00B92931" w:rsidRDefault="00B92931">
            <w:pPr>
              <w:pStyle w:val="TableParagraph"/>
              <w:spacing w:line="271" w:lineRule="exact"/>
              <w:ind w:left="110"/>
              <w:jc w:val="left"/>
              <w:rPr>
                <w:sz w:val="24"/>
              </w:rPr>
            </w:pPr>
            <w:r>
              <w:rPr>
                <w:sz w:val="24"/>
              </w:rPr>
              <w:t>(viii)</w:t>
            </w:r>
          </w:p>
        </w:tc>
        <w:tc>
          <w:tcPr>
            <w:tcW w:w="7075" w:type="dxa"/>
            <w:tcBorders>
              <w:top w:val="single" w:sz="4" w:space="0" w:color="000000"/>
              <w:left w:val="single" w:sz="4" w:space="0" w:color="000000"/>
              <w:bottom w:val="single" w:sz="4" w:space="0" w:color="000000"/>
              <w:right w:val="single" w:sz="4" w:space="0" w:color="000000"/>
            </w:tcBorders>
            <w:hideMark/>
          </w:tcPr>
          <w:p w14:paraId="489D5A80" w14:textId="77777777" w:rsidR="00B92931" w:rsidRDefault="00B92931">
            <w:pPr>
              <w:pStyle w:val="TableParagraph"/>
              <w:spacing w:line="271" w:lineRule="exact"/>
              <w:ind w:left="110"/>
              <w:jc w:val="left"/>
              <w:rPr>
                <w:sz w:val="24"/>
              </w:rPr>
            </w:pPr>
            <w:r>
              <w:rPr>
                <w:sz w:val="24"/>
              </w:rPr>
              <w:t>SOL TECH/ CLK/ SKT/ NA/</w:t>
            </w:r>
            <w:r>
              <w:rPr>
                <w:spacing w:val="-51"/>
                <w:sz w:val="24"/>
              </w:rPr>
              <w:t xml:space="preserve"> </w:t>
            </w:r>
            <w:r>
              <w:rPr>
                <w:sz w:val="24"/>
              </w:rPr>
              <w:t>AEC / DSC/ TDN /RT /APS</w:t>
            </w:r>
          </w:p>
        </w:tc>
        <w:tc>
          <w:tcPr>
            <w:tcW w:w="1713" w:type="dxa"/>
            <w:tcBorders>
              <w:top w:val="single" w:sz="4" w:space="0" w:color="000000"/>
              <w:left w:val="single" w:sz="4" w:space="0" w:color="000000"/>
              <w:bottom w:val="single" w:sz="4" w:space="0" w:color="000000"/>
              <w:right w:val="single" w:sz="4" w:space="0" w:color="000000"/>
            </w:tcBorders>
            <w:hideMark/>
          </w:tcPr>
          <w:p w14:paraId="57A5AE59" w14:textId="77777777" w:rsidR="00B92931" w:rsidRDefault="00B92931">
            <w:pPr>
              <w:pStyle w:val="TableParagraph"/>
              <w:spacing w:line="271" w:lineRule="exact"/>
              <w:ind w:left="769" w:right="759"/>
              <w:rPr>
                <w:sz w:val="24"/>
              </w:rPr>
            </w:pPr>
            <w:r>
              <w:rPr>
                <w:sz w:val="24"/>
              </w:rPr>
              <w:t>II</w:t>
            </w:r>
          </w:p>
        </w:tc>
      </w:tr>
      <w:tr w:rsidR="00B92931" w14:paraId="34D98A85" w14:textId="77777777" w:rsidTr="00B92931">
        <w:trPr>
          <w:trHeight w:val="553"/>
        </w:trPr>
        <w:tc>
          <w:tcPr>
            <w:tcW w:w="830" w:type="dxa"/>
            <w:tcBorders>
              <w:top w:val="single" w:sz="4" w:space="0" w:color="000000"/>
              <w:left w:val="single" w:sz="4" w:space="0" w:color="000000"/>
              <w:bottom w:val="single" w:sz="4" w:space="0" w:color="000000"/>
              <w:right w:val="single" w:sz="4" w:space="0" w:color="000000"/>
            </w:tcBorders>
            <w:hideMark/>
          </w:tcPr>
          <w:p w14:paraId="4F6CE7AD" w14:textId="77777777" w:rsidR="00B92931" w:rsidRDefault="00B92931">
            <w:pPr>
              <w:pStyle w:val="TableParagraph"/>
              <w:spacing w:line="271" w:lineRule="exact"/>
              <w:ind w:left="110"/>
              <w:jc w:val="left"/>
              <w:rPr>
                <w:sz w:val="24"/>
              </w:rPr>
            </w:pPr>
            <w:r>
              <w:rPr>
                <w:sz w:val="24"/>
              </w:rPr>
              <w:t>(ix)</w:t>
            </w:r>
          </w:p>
        </w:tc>
        <w:tc>
          <w:tcPr>
            <w:tcW w:w="7075" w:type="dxa"/>
            <w:tcBorders>
              <w:top w:val="single" w:sz="4" w:space="0" w:color="000000"/>
              <w:left w:val="single" w:sz="4" w:space="0" w:color="000000"/>
              <w:bottom w:val="single" w:sz="4" w:space="0" w:color="000000"/>
              <w:right w:val="single" w:sz="4" w:space="0" w:color="000000"/>
            </w:tcBorders>
            <w:hideMark/>
          </w:tcPr>
          <w:p w14:paraId="2000B6DC" w14:textId="77777777" w:rsidR="00B92931" w:rsidRDefault="00B92931">
            <w:pPr>
              <w:pStyle w:val="TableParagraph"/>
              <w:spacing w:line="271" w:lineRule="exact"/>
              <w:ind w:left="110"/>
              <w:jc w:val="left"/>
              <w:rPr>
                <w:sz w:val="24"/>
              </w:rPr>
            </w:pPr>
            <w:r>
              <w:rPr>
                <w:sz w:val="24"/>
              </w:rPr>
              <w:t>Any other entry</w:t>
            </w:r>
          </w:p>
        </w:tc>
        <w:tc>
          <w:tcPr>
            <w:tcW w:w="1713" w:type="dxa"/>
            <w:tcBorders>
              <w:top w:val="single" w:sz="4" w:space="0" w:color="000000"/>
              <w:left w:val="single" w:sz="4" w:space="0" w:color="000000"/>
              <w:bottom w:val="single" w:sz="4" w:space="0" w:color="000000"/>
              <w:right w:val="single" w:sz="4" w:space="0" w:color="000000"/>
            </w:tcBorders>
            <w:hideMark/>
          </w:tcPr>
          <w:p w14:paraId="5673D5AF" w14:textId="77777777" w:rsidR="00B92931" w:rsidRDefault="00B92931">
            <w:pPr>
              <w:pStyle w:val="TableParagraph"/>
              <w:spacing w:line="271" w:lineRule="exact"/>
              <w:ind w:left="769" w:right="759"/>
              <w:rPr>
                <w:sz w:val="24"/>
              </w:rPr>
            </w:pPr>
            <w:r>
              <w:rPr>
                <w:sz w:val="24"/>
              </w:rPr>
              <w:t>II</w:t>
            </w:r>
          </w:p>
        </w:tc>
      </w:tr>
    </w:tbl>
    <w:p w14:paraId="5A0D0CB2" w14:textId="77777777" w:rsidR="003720A4" w:rsidRPr="003720A4" w:rsidRDefault="003720A4" w:rsidP="003720A4">
      <w:pPr>
        <w:ind w:left="-709"/>
        <w:rPr>
          <w:rFonts w:ascii="Arial" w:hAnsi="Arial" w:cs="Arial"/>
          <w:lang w:val="en-US"/>
        </w:rPr>
        <w:sectPr w:rsidR="003720A4" w:rsidRPr="003720A4">
          <w:pgSz w:w="12240" w:h="20160"/>
          <w:pgMar w:top="1260" w:right="540" w:bottom="280" w:left="900" w:header="995" w:footer="0" w:gutter="0"/>
          <w:cols w:space="720"/>
        </w:sectPr>
      </w:pPr>
    </w:p>
    <w:p w14:paraId="41ACFB01" w14:textId="77777777" w:rsidR="003720A4" w:rsidRPr="003720A4" w:rsidRDefault="003720A4" w:rsidP="003720A4">
      <w:pPr>
        <w:ind w:left="-709"/>
        <w:rPr>
          <w:rFonts w:ascii="Arial" w:hAnsi="Arial" w:cs="Arial"/>
          <w:lang w:val="en-US"/>
        </w:rPr>
      </w:pPr>
    </w:p>
    <w:p w14:paraId="2426363F" w14:textId="77777777" w:rsidR="003720A4" w:rsidRPr="003720A4" w:rsidRDefault="003720A4" w:rsidP="003720A4">
      <w:pPr>
        <w:ind w:left="-709"/>
        <w:rPr>
          <w:rFonts w:ascii="Arial" w:hAnsi="Arial" w:cs="Arial"/>
          <w:lang w:val="en-US"/>
        </w:rPr>
      </w:pPr>
    </w:p>
    <w:p w14:paraId="224FE26D" w14:textId="32D9177D" w:rsidR="003720A4" w:rsidRPr="0076128C" w:rsidRDefault="003720A4" w:rsidP="00B92931">
      <w:pPr>
        <w:rPr>
          <w:rFonts w:ascii="Arial" w:hAnsi="Arial" w:cs="Arial"/>
          <w:lang w:val="en-US"/>
        </w:rPr>
      </w:pPr>
      <w:r w:rsidRPr="003720A4">
        <w:rPr>
          <w:rFonts w:ascii="Arial" w:hAnsi="Arial" w:cs="Arial"/>
          <w:b/>
          <w:u w:val="thick"/>
          <w:lang w:val="en-US"/>
        </w:rPr>
        <w:t>Standards for Ocular disease</w:t>
      </w:r>
      <w:r w:rsidRPr="003720A4">
        <w:rPr>
          <w:rFonts w:ascii="Arial" w:hAnsi="Arial" w:cs="Arial"/>
          <w:b/>
          <w:lang w:val="en-US"/>
        </w:rPr>
        <w:t xml:space="preserve">. </w:t>
      </w:r>
      <w:r w:rsidRPr="003720A4">
        <w:rPr>
          <w:rFonts w:ascii="Arial" w:hAnsi="Arial" w:cs="Arial"/>
          <w:lang w:val="en-US"/>
        </w:rPr>
        <w:t>The following ocular diseases will be dealt as under:-</w:t>
      </w:r>
    </w:p>
    <w:p w14:paraId="500DD8D6" w14:textId="540E9402"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Ptosis</w:t>
      </w:r>
      <w:r w:rsidRPr="003720A4">
        <w:rPr>
          <w:rFonts w:ascii="Arial" w:hAnsi="Arial" w:cs="Arial"/>
          <w:b/>
          <w:lang w:val="en-US"/>
        </w:rPr>
        <w:t xml:space="preserve">. </w:t>
      </w:r>
      <w:r w:rsidRPr="003720A4">
        <w:rPr>
          <w:rFonts w:ascii="Arial" w:hAnsi="Arial" w:cs="Arial"/>
          <w:lang w:val="en-US"/>
        </w:rPr>
        <w:t>All types of ptosis will be made UNFIT by Recruiting MO. Mild ptosis may be considered FIT by Specialist provided it is not affecting vision/ visual field in day or night.</w:t>
      </w:r>
    </w:p>
    <w:p w14:paraId="618D52B6" w14:textId="0B459C19"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Corneal Opacity</w:t>
      </w:r>
      <w:r w:rsidRPr="003720A4">
        <w:rPr>
          <w:rFonts w:ascii="Arial" w:hAnsi="Arial" w:cs="Arial"/>
          <w:b/>
          <w:lang w:val="en-US"/>
        </w:rPr>
        <w:t xml:space="preserve">. </w:t>
      </w:r>
      <w:r w:rsidRPr="003720A4">
        <w:rPr>
          <w:rFonts w:ascii="Arial" w:hAnsi="Arial" w:cs="Arial"/>
          <w:lang w:val="en-US"/>
        </w:rPr>
        <w:t>All grades of corneal opacities will be made UNFIT by Recruiting MO. Small nebular corneal opacity in the periphery not affecting the vision or visual field may be considered FIT by Specialist.</w:t>
      </w:r>
    </w:p>
    <w:p w14:paraId="0C5F0554" w14:textId="50BE1020"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Pterygium</w:t>
      </w:r>
      <w:r w:rsidRPr="003720A4">
        <w:rPr>
          <w:rFonts w:ascii="Arial" w:hAnsi="Arial" w:cs="Arial"/>
          <w:b/>
          <w:lang w:val="en-US"/>
        </w:rPr>
        <w:t xml:space="preserve">. </w:t>
      </w:r>
      <w:r w:rsidRPr="003720A4">
        <w:rPr>
          <w:rFonts w:ascii="Arial" w:hAnsi="Arial" w:cs="Arial"/>
          <w:lang w:val="en-US"/>
        </w:rPr>
        <w:t>All cases of pterygium will be made unfit by MO and Specialist.</w:t>
      </w:r>
    </w:p>
    <w:p w14:paraId="4F3BF4A6" w14:textId="5A7B5821"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Lenticular opacity</w:t>
      </w:r>
      <w:r w:rsidRPr="003720A4">
        <w:rPr>
          <w:rFonts w:ascii="Arial" w:hAnsi="Arial" w:cs="Arial"/>
          <w:b/>
          <w:lang w:val="en-US"/>
        </w:rPr>
        <w:t xml:space="preserve">. </w:t>
      </w:r>
      <w:r w:rsidRPr="003720A4">
        <w:rPr>
          <w:rFonts w:ascii="Arial" w:hAnsi="Arial" w:cs="Arial"/>
          <w:lang w:val="en-US"/>
        </w:rPr>
        <w:t>All types/ grades of lenticular opacities will be made UNFIT by Recruiting MO. Small stationary lenticular opacities in the periphery like congenital Blue Dot cataract not affecting the visual axis/visual field may be considered FIT by Specialist. (Should be less than ten in number and central area of four mm to be clear).</w:t>
      </w:r>
    </w:p>
    <w:p w14:paraId="168E03A2" w14:textId="713B2400"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Nystagmus</w:t>
      </w:r>
      <w:r w:rsidRPr="003720A4">
        <w:rPr>
          <w:rFonts w:ascii="Arial" w:hAnsi="Arial" w:cs="Arial"/>
          <w:b/>
          <w:lang w:val="en-US"/>
        </w:rPr>
        <w:t xml:space="preserve">. </w:t>
      </w:r>
      <w:r w:rsidRPr="003720A4">
        <w:rPr>
          <w:rFonts w:ascii="Arial" w:hAnsi="Arial" w:cs="Arial"/>
          <w:lang w:val="en-US"/>
        </w:rPr>
        <w:t>Cases of nystagmus will be made UNFIT except for physiologic nystagmus.</w:t>
      </w:r>
    </w:p>
    <w:p w14:paraId="41C2B983" w14:textId="724769FC"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Entropion/ Ectropion</w:t>
      </w:r>
      <w:r w:rsidRPr="003720A4">
        <w:rPr>
          <w:rFonts w:ascii="Arial" w:hAnsi="Arial" w:cs="Arial"/>
          <w:b/>
          <w:lang w:val="en-US"/>
        </w:rPr>
        <w:t xml:space="preserve">. </w:t>
      </w:r>
      <w:r w:rsidRPr="003720A4">
        <w:rPr>
          <w:rFonts w:ascii="Arial" w:hAnsi="Arial" w:cs="Arial"/>
          <w:lang w:val="en-US"/>
        </w:rPr>
        <w:t>Cases of ectropion and entropion will be made Unfit. Mild ectropion and entropion which in the opinion of ophthalmologist will not hamper day to day functioning in anyway, may be made FIT.</w:t>
      </w:r>
    </w:p>
    <w:p w14:paraId="33A43DA2" w14:textId="727F29DF"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Squint</w:t>
      </w:r>
      <w:r w:rsidRPr="003720A4">
        <w:rPr>
          <w:rFonts w:ascii="Arial" w:hAnsi="Arial" w:cs="Arial"/>
          <w:b/>
          <w:lang w:val="en-US"/>
        </w:rPr>
        <w:t xml:space="preserve">. </w:t>
      </w:r>
      <w:r w:rsidRPr="003720A4">
        <w:rPr>
          <w:rFonts w:ascii="Arial" w:hAnsi="Arial" w:cs="Arial"/>
          <w:lang w:val="en-US"/>
        </w:rPr>
        <w:t>All cases of squint will be made UNFIT by Recruiting MO and by Specialist. However, small horizontal latent squint/ phoria i.e. Exophoria/Esophoria may be considered FIT by the Specialist along with Grade III BSV. Hyperphoria / Hypophoria or Cyclophoria are to be made UNFIT.</w:t>
      </w:r>
    </w:p>
    <w:p w14:paraId="4A4F9DC0" w14:textId="5093A77E"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Night blindness</w:t>
      </w:r>
      <w:r w:rsidRPr="003720A4">
        <w:rPr>
          <w:rFonts w:ascii="Arial" w:hAnsi="Arial" w:cs="Arial"/>
          <w:b/>
          <w:lang w:val="en-US"/>
        </w:rPr>
        <w:t xml:space="preserve">. </w:t>
      </w:r>
      <w:r w:rsidRPr="003720A4">
        <w:rPr>
          <w:rFonts w:ascii="Arial" w:hAnsi="Arial" w:cs="Arial"/>
          <w:lang w:val="en-US"/>
        </w:rPr>
        <w:t>UNFIT. Certificate to be signed by the candidate.</w:t>
      </w:r>
    </w:p>
    <w:p w14:paraId="672B12D7" w14:textId="079F9AFB"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Retinal lesions</w:t>
      </w:r>
      <w:r w:rsidRPr="003720A4">
        <w:rPr>
          <w:rFonts w:ascii="Arial" w:hAnsi="Arial" w:cs="Arial"/>
          <w:b/>
          <w:lang w:val="en-US"/>
        </w:rPr>
        <w:t xml:space="preserve">. </w:t>
      </w:r>
      <w:r w:rsidRPr="003720A4">
        <w:rPr>
          <w:rFonts w:ascii="Arial" w:hAnsi="Arial" w:cs="Arial"/>
          <w:lang w:val="en-US"/>
        </w:rPr>
        <w:t>A small healed chorioretinal scar in the retinal periphery not affecting the vision and not associated with any other complication will be made FIT by Specialist. Similarly, a small lattice in periphery with no other complications can be made FIT. Any lesion in the central fundus will be made UNFIT by the Specialist.</w:t>
      </w:r>
    </w:p>
    <w:p w14:paraId="41952A89" w14:textId="284074D9"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Naso-Lacrimal occlusion</w:t>
      </w:r>
      <w:r w:rsidRPr="003720A4">
        <w:rPr>
          <w:rFonts w:ascii="Arial" w:hAnsi="Arial" w:cs="Arial"/>
          <w:b/>
          <w:lang w:val="en-US"/>
        </w:rPr>
        <w:t xml:space="preserve">. </w:t>
      </w:r>
      <w:r w:rsidRPr="003720A4">
        <w:rPr>
          <w:rFonts w:ascii="Arial" w:hAnsi="Arial" w:cs="Arial"/>
          <w:lang w:val="en-US"/>
        </w:rPr>
        <w:t>If the individual has Epiphora/ Mucocele despite being operated will be made UNFIT. Candidate with symptom free period of at least twelve weeks after surgery, may be made FIT by Specialist.</w:t>
      </w:r>
    </w:p>
    <w:p w14:paraId="5AB18A4A" w14:textId="6385FAD9" w:rsidR="0076128C" w:rsidRPr="00507197" w:rsidRDefault="003720A4" w:rsidP="00507197">
      <w:pPr>
        <w:numPr>
          <w:ilvl w:val="1"/>
          <w:numId w:val="20"/>
        </w:numPr>
        <w:rPr>
          <w:rFonts w:ascii="Arial" w:hAnsi="Arial" w:cs="Arial"/>
          <w:lang w:val="en-US"/>
        </w:rPr>
      </w:pPr>
      <w:r w:rsidRPr="003720A4">
        <w:rPr>
          <w:rFonts w:ascii="Arial" w:hAnsi="Arial" w:cs="Arial"/>
          <w:b/>
          <w:u w:val="thick"/>
          <w:lang w:val="en-US"/>
        </w:rPr>
        <w:t>Uveitis</w:t>
      </w:r>
      <w:r w:rsidRPr="003720A4">
        <w:rPr>
          <w:rFonts w:ascii="Arial" w:hAnsi="Arial" w:cs="Arial"/>
          <w:b/>
          <w:lang w:val="en-US"/>
        </w:rPr>
        <w:t xml:space="preserve">. </w:t>
      </w:r>
      <w:r w:rsidRPr="003720A4">
        <w:rPr>
          <w:rFonts w:ascii="Arial" w:hAnsi="Arial" w:cs="Arial"/>
          <w:lang w:val="en-US"/>
        </w:rPr>
        <w:t>Any type of uveitis (iritis/iridocyclitis/choroiditis) active or healed will be made UNFIT</w:t>
      </w:r>
      <w:r w:rsidR="00507197">
        <w:rPr>
          <w:rFonts w:ascii="Arial" w:hAnsi="Arial" w:cs="Arial"/>
          <w:lang w:val="en-US"/>
        </w:rPr>
        <w:t>.</w:t>
      </w:r>
    </w:p>
    <w:p w14:paraId="6A2004B0" w14:textId="082EC892"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Objective Convergence</w:t>
      </w:r>
      <w:r w:rsidRPr="003720A4">
        <w:rPr>
          <w:rFonts w:ascii="Arial" w:hAnsi="Arial" w:cs="Arial"/>
          <w:b/>
          <w:lang w:val="en-US"/>
        </w:rPr>
        <w:t xml:space="preserve">. </w:t>
      </w:r>
      <w:r w:rsidRPr="003720A4">
        <w:rPr>
          <w:rFonts w:ascii="Arial" w:hAnsi="Arial" w:cs="Arial"/>
          <w:lang w:val="en-US"/>
        </w:rPr>
        <w:t>It should be less than or equal to ten cm. During appeal stage the Ophthalmologist while examining the candidate for convergence insufficiency, will do convergence test as laid down:-</w:t>
      </w:r>
    </w:p>
    <w:p w14:paraId="3DFA3153" w14:textId="05D15026" w:rsidR="003720A4" w:rsidRPr="003720A4" w:rsidRDefault="003720A4" w:rsidP="0076128C">
      <w:pPr>
        <w:ind w:left="1672"/>
        <w:rPr>
          <w:rFonts w:ascii="Arial" w:hAnsi="Arial" w:cs="Arial"/>
          <w:lang w:val="en-US"/>
        </w:rPr>
      </w:pPr>
      <w:r w:rsidRPr="003720A4">
        <w:rPr>
          <w:rFonts w:ascii="Arial" w:hAnsi="Arial" w:cs="Arial"/>
          <w:lang w:val="en-US"/>
        </w:rPr>
        <w:lastRenderedPageBreak/>
        <w:t xml:space="preserve">(aa) </w:t>
      </w:r>
      <w:r w:rsidRPr="003720A4">
        <w:rPr>
          <w:rFonts w:ascii="Arial" w:hAnsi="Arial" w:cs="Arial"/>
          <w:b/>
          <w:u w:val="thick"/>
          <w:lang w:val="en-US"/>
        </w:rPr>
        <w:t>Convergence Test</w:t>
      </w:r>
      <w:r w:rsidRPr="003720A4">
        <w:rPr>
          <w:rFonts w:ascii="Arial" w:hAnsi="Arial" w:cs="Arial"/>
          <w:lang w:val="en-US"/>
        </w:rPr>
        <w:t>. One of the two eyes is to be patched for 30 min and the RAF rule test is to be done after 30 min of patching. If after patching, the individual has convergence more than 10 cm, the candidate will be considered unfit.</w:t>
      </w:r>
    </w:p>
    <w:p w14:paraId="24AD4ABD" w14:textId="49FC83BE" w:rsidR="003720A4" w:rsidRPr="003720A4" w:rsidRDefault="003720A4" w:rsidP="0076128C">
      <w:pPr>
        <w:ind w:left="1672"/>
        <w:rPr>
          <w:rFonts w:ascii="Arial" w:hAnsi="Arial" w:cs="Arial"/>
          <w:lang w:val="en-US"/>
        </w:rPr>
      </w:pPr>
      <w:r w:rsidRPr="003720A4">
        <w:rPr>
          <w:rFonts w:ascii="Arial" w:hAnsi="Arial" w:cs="Arial"/>
          <w:lang w:val="en-US"/>
        </w:rPr>
        <w:t>(ab) The above procedure need not be done during initial Medical Examination.</w:t>
      </w:r>
    </w:p>
    <w:p w14:paraId="03B07FD2" w14:textId="246A7A7F"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Accommodation</w:t>
      </w:r>
      <w:r w:rsidRPr="003720A4">
        <w:rPr>
          <w:rFonts w:ascii="Arial" w:hAnsi="Arial" w:cs="Arial"/>
          <w:b/>
          <w:lang w:val="en-US"/>
        </w:rPr>
        <w:t xml:space="preserve">. </w:t>
      </w:r>
      <w:r w:rsidRPr="003720A4">
        <w:rPr>
          <w:rFonts w:ascii="Arial" w:hAnsi="Arial" w:cs="Arial"/>
          <w:lang w:val="en-US"/>
        </w:rPr>
        <w:t>It should be less than or equal to 12 cm for young individual (less than 40 yrs of age at time of entry).</w:t>
      </w:r>
    </w:p>
    <w:p w14:paraId="7A81A2CE" w14:textId="2FEC66DD" w:rsidR="003720A4" w:rsidRPr="0076128C" w:rsidRDefault="003720A4" w:rsidP="0076128C">
      <w:pPr>
        <w:numPr>
          <w:ilvl w:val="1"/>
          <w:numId w:val="20"/>
        </w:numPr>
        <w:rPr>
          <w:rFonts w:ascii="Arial" w:hAnsi="Arial" w:cs="Arial"/>
          <w:lang w:val="en-US"/>
        </w:rPr>
      </w:pPr>
      <w:r w:rsidRPr="003720A4">
        <w:rPr>
          <w:rFonts w:ascii="Arial" w:hAnsi="Arial" w:cs="Arial"/>
          <w:b/>
          <w:u w:val="thick"/>
          <w:lang w:val="en-US"/>
        </w:rPr>
        <w:t>Binocular Single Vision (BSV)</w:t>
      </w:r>
      <w:r w:rsidRPr="003720A4">
        <w:rPr>
          <w:rFonts w:ascii="Arial" w:hAnsi="Arial" w:cs="Arial"/>
          <w:b/>
          <w:lang w:val="en-US"/>
        </w:rPr>
        <w:t xml:space="preserve">. </w:t>
      </w:r>
      <w:r w:rsidRPr="003720A4">
        <w:rPr>
          <w:rFonts w:ascii="Arial" w:hAnsi="Arial" w:cs="Arial"/>
          <w:lang w:val="en-US"/>
        </w:rPr>
        <w:t>It should be good grade-III.</w:t>
      </w:r>
    </w:p>
    <w:p w14:paraId="5A4FC061" w14:textId="77777777" w:rsidR="003720A4" w:rsidRPr="003720A4" w:rsidRDefault="003720A4" w:rsidP="003720A4">
      <w:pPr>
        <w:numPr>
          <w:ilvl w:val="1"/>
          <w:numId w:val="20"/>
        </w:numPr>
        <w:rPr>
          <w:rFonts w:ascii="Arial" w:hAnsi="Arial" w:cs="Arial"/>
          <w:lang w:val="en-US"/>
        </w:rPr>
      </w:pPr>
      <w:r w:rsidRPr="003720A4">
        <w:rPr>
          <w:rFonts w:ascii="Arial" w:hAnsi="Arial" w:cs="Arial"/>
          <w:b/>
          <w:u w:val="thick"/>
          <w:lang w:val="en-US"/>
        </w:rPr>
        <w:t>Visual Fields</w:t>
      </w:r>
      <w:r w:rsidRPr="003720A4">
        <w:rPr>
          <w:rFonts w:ascii="Arial" w:hAnsi="Arial" w:cs="Arial"/>
          <w:b/>
          <w:lang w:val="en-US"/>
        </w:rPr>
        <w:t xml:space="preserve">. </w:t>
      </w:r>
      <w:r w:rsidRPr="003720A4">
        <w:rPr>
          <w:rFonts w:ascii="Arial" w:hAnsi="Arial" w:cs="Arial"/>
          <w:lang w:val="en-US"/>
        </w:rPr>
        <w:t>To be tested by confrontation method. Only in suspicious cases to be tested on an Automated Field Analyser along with IOP, RNFL and other equipment.</w:t>
      </w:r>
    </w:p>
    <w:p w14:paraId="75D44102" w14:textId="77777777" w:rsidR="005868D6" w:rsidRPr="0066298E" w:rsidRDefault="005868D6" w:rsidP="005868D6">
      <w:pPr>
        <w:ind w:left="-709"/>
        <w:rPr>
          <w:rFonts w:ascii="Arial" w:hAnsi="Arial" w:cs="Arial"/>
        </w:rPr>
      </w:pPr>
    </w:p>
    <w:sectPr w:rsidR="005868D6" w:rsidRPr="00662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EA0"/>
    <w:multiLevelType w:val="hybridMultilevel"/>
    <w:tmpl w:val="8438BA9C"/>
    <w:lvl w:ilvl="0" w:tplc="82FA0FBE">
      <w:start w:val="13"/>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6D1EB596">
      <w:start w:val="1"/>
      <w:numFmt w:val="lowerRoman"/>
      <w:lvlText w:val="(%2)"/>
      <w:lvlJc w:val="left"/>
      <w:pPr>
        <w:ind w:left="1672" w:hanging="720"/>
      </w:pPr>
      <w:rPr>
        <w:rFonts w:ascii="Arial" w:eastAsia="Arial" w:hAnsi="Arial" w:cs="Arial" w:hint="default"/>
        <w:spacing w:val="-1"/>
        <w:w w:val="100"/>
        <w:sz w:val="24"/>
        <w:szCs w:val="24"/>
        <w:lang w:val="en-US" w:eastAsia="en-US" w:bidi="ar-SA"/>
      </w:rPr>
    </w:lvl>
    <w:lvl w:ilvl="2" w:tplc="B128B82E">
      <w:numFmt w:val="bullet"/>
      <w:lvlText w:val="•"/>
      <w:lvlJc w:val="left"/>
      <w:pPr>
        <w:ind w:left="2693" w:hanging="720"/>
      </w:pPr>
      <w:rPr>
        <w:lang w:val="en-US" w:eastAsia="en-US" w:bidi="ar-SA"/>
      </w:rPr>
    </w:lvl>
    <w:lvl w:ilvl="3" w:tplc="312CC618">
      <w:numFmt w:val="bullet"/>
      <w:lvlText w:val="•"/>
      <w:lvlJc w:val="left"/>
      <w:pPr>
        <w:ind w:left="3706" w:hanging="720"/>
      </w:pPr>
      <w:rPr>
        <w:lang w:val="en-US" w:eastAsia="en-US" w:bidi="ar-SA"/>
      </w:rPr>
    </w:lvl>
    <w:lvl w:ilvl="4" w:tplc="3988A8CE">
      <w:numFmt w:val="bullet"/>
      <w:lvlText w:val="•"/>
      <w:lvlJc w:val="left"/>
      <w:pPr>
        <w:ind w:left="4720" w:hanging="720"/>
      </w:pPr>
      <w:rPr>
        <w:lang w:val="en-US" w:eastAsia="en-US" w:bidi="ar-SA"/>
      </w:rPr>
    </w:lvl>
    <w:lvl w:ilvl="5" w:tplc="7132EC20">
      <w:numFmt w:val="bullet"/>
      <w:lvlText w:val="•"/>
      <w:lvlJc w:val="left"/>
      <w:pPr>
        <w:ind w:left="5733" w:hanging="720"/>
      </w:pPr>
      <w:rPr>
        <w:lang w:val="en-US" w:eastAsia="en-US" w:bidi="ar-SA"/>
      </w:rPr>
    </w:lvl>
    <w:lvl w:ilvl="6" w:tplc="170A273E">
      <w:numFmt w:val="bullet"/>
      <w:lvlText w:val="•"/>
      <w:lvlJc w:val="left"/>
      <w:pPr>
        <w:ind w:left="6746" w:hanging="720"/>
      </w:pPr>
      <w:rPr>
        <w:lang w:val="en-US" w:eastAsia="en-US" w:bidi="ar-SA"/>
      </w:rPr>
    </w:lvl>
    <w:lvl w:ilvl="7" w:tplc="DDC422C4">
      <w:numFmt w:val="bullet"/>
      <w:lvlText w:val="•"/>
      <w:lvlJc w:val="left"/>
      <w:pPr>
        <w:ind w:left="7760" w:hanging="720"/>
      </w:pPr>
      <w:rPr>
        <w:lang w:val="en-US" w:eastAsia="en-US" w:bidi="ar-SA"/>
      </w:rPr>
    </w:lvl>
    <w:lvl w:ilvl="8" w:tplc="033E98FA">
      <w:numFmt w:val="bullet"/>
      <w:lvlText w:val="•"/>
      <w:lvlJc w:val="left"/>
      <w:pPr>
        <w:ind w:left="8773" w:hanging="720"/>
      </w:pPr>
      <w:rPr>
        <w:lang w:val="en-US" w:eastAsia="en-US" w:bidi="ar-SA"/>
      </w:rPr>
    </w:lvl>
  </w:abstractNum>
  <w:abstractNum w:abstractNumId="1" w15:restartNumberingAfterBreak="0">
    <w:nsid w:val="0BEE6D85"/>
    <w:multiLevelType w:val="hybridMultilevel"/>
    <w:tmpl w:val="9CACFFB6"/>
    <w:lvl w:ilvl="0" w:tplc="906296EC">
      <w:start w:val="10"/>
      <w:numFmt w:val="lowerLetter"/>
      <w:lvlText w:val="(%1)"/>
      <w:lvlJc w:val="left"/>
      <w:pPr>
        <w:ind w:left="1672" w:hanging="720"/>
      </w:pPr>
      <w:rPr>
        <w:rFonts w:ascii="Arial" w:eastAsia="Arial" w:hAnsi="Arial" w:cs="Arial" w:hint="default"/>
        <w:spacing w:val="-1"/>
        <w:w w:val="100"/>
        <w:sz w:val="24"/>
        <w:szCs w:val="24"/>
        <w:lang w:val="en-US" w:eastAsia="en-US" w:bidi="ar-SA"/>
      </w:rPr>
    </w:lvl>
    <w:lvl w:ilvl="1" w:tplc="859E6BEE">
      <w:start w:val="1"/>
      <w:numFmt w:val="lowerRoman"/>
      <w:lvlText w:val="(%2)"/>
      <w:lvlJc w:val="left"/>
      <w:pPr>
        <w:ind w:left="1672" w:hanging="720"/>
      </w:pPr>
      <w:rPr>
        <w:rFonts w:ascii="Arial" w:eastAsia="Arial" w:hAnsi="Arial" w:cs="Arial" w:hint="default"/>
        <w:spacing w:val="-1"/>
        <w:w w:val="100"/>
        <w:sz w:val="24"/>
        <w:szCs w:val="24"/>
        <w:lang w:val="en-US" w:eastAsia="en-US" w:bidi="ar-SA"/>
      </w:rPr>
    </w:lvl>
    <w:lvl w:ilvl="2" w:tplc="F85A22E8">
      <w:numFmt w:val="bullet"/>
      <w:lvlText w:val="•"/>
      <w:lvlJc w:val="left"/>
      <w:pPr>
        <w:ind w:left="3333" w:hanging="720"/>
      </w:pPr>
      <w:rPr>
        <w:lang w:val="en-US" w:eastAsia="en-US" w:bidi="ar-SA"/>
      </w:rPr>
    </w:lvl>
    <w:lvl w:ilvl="3" w:tplc="8D9886F0">
      <w:numFmt w:val="bullet"/>
      <w:lvlText w:val="•"/>
      <w:lvlJc w:val="left"/>
      <w:pPr>
        <w:ind w:left="4266" w:hanging="720"/>
      </w:pPr>
      <w:rPr>
        <w:lang w:val="en-US" w:eastAsia="en-US" w:bidi="ar-SA"/>
      </w:rPr>
    </w:lvl>
    <w:lvl w:ilvl="4" w:tplc="41C0B68E">
      <w:numFmt w:val="bullet"/>
      <w:lvlText w:val="•"/>
      <w:lvlJc w:val="left"/>
      <w:pPr>
        <w:ind w:left="5200" w:hanging="720"/>
      </w:pPr>
      <w:rPr>
        <w:lang w:val="en-US" w:eastAsia="en-US" w:bidi="ar-SA"/>
      </w:rPr>
    </w:lvl>
    <w:lvl w:ilvl="5" w:tplc="FCCE194C">
      <w:numFmt w:val="bullet"/>
      <w:lvlText w:val="•"/>
      <w:lvlJc w:val="left"/>
      <w:pPr>
        <w:ind w:left="6133" w:hanging="720"/>
      </w:pPr>
      <w:rPr>
        <w:lang w:val="en-US" w:eastAsia="en-US" w:bidi="ar-SA"/>
      </w:rPr>
    </w:lvl>
    <w:lvl w:ilvl="6" w:tplc="D97AA73A">
      <w:numFmt w:val="bullet"/>
      <w:lvlText w:val="•"/>
      <w:lvlJc w:val="left"/>
      <w:pPr>
        <w:ind w:left="7066" w:hanging="720"/>
      </w:pPr>
      <w:rPr>
        <w:lang w:val="en-US" w:eastAsia="en-US" w:bidi="ar-SA"/>
      </w:rPr>
    </w:lvl>
    <w:lvl w:ilvl="7" w:tplc="0F28DB6A">
      <w:numFmt w:val="bullet"/>
      <w:lvlText w:val="•"/>
      <w:lvlJc w:val="left"/>
      <w:pPr>
        <w:ind w:left="8000" w:hanging="720"/>
      </w:pPr>
      <w:rPr>
        <w:lang w:val="en-US" w:eastAsia="en-US" w:bidi="ar-SA"/>
      </w:rPr>
    </w:lvl>
    <w:lvl w:ilvl="8" w:tplc="18C21740">
      <w:numFmt w:val="bullet"/>
      <w:lvlText w:val="•"/>
      <w:lvlJc w:val="left"/>
      <w:pPr>
        <w:ind w:left="8933" w:hanging="720"/>
      </w:pPr>
      <w:rPr>
        <w:lang w:val="en-US" w:eastAsia="en-US" w:bidi="ar-SA"/>
      </w:rPr>
    </w:lvl>
  </w:abstractNum>
  <w:abstractNum w:abstractNumId="2" w15:restartNumberingAfterBreak="0">
    <w:nsid w:val="199E7DBB"/>
    <w:multiLevelType w:val="hybridMultilevel"/>
    <w:tmpl w:val="9F004E4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C5C370B"/>
    <w:multiLevelType w:val="hybridMultilevel"/>
    <w:tmpl w:val="BCDE1A36"/>
    <w:lvl w:ilvl="0" w:tplc="06926882">
      <w:start w:val="10"/>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AA7A877C">
      <w:start w:val="1"/>
      <w:numFmt w:val="lowerRoman"/>
      <w:lvlText w:val="(%2)"/>
      <w:lvlJc w:val="left"/>
      <w:pPr>
        <w:ind w:left="1672" w:hanging="720"/>
      </w:pPr>
      <w:rPr>
        <w:rFonts w:ascii="Arial" w:eastAsia="Arial" w:hAnsi="Arial" w:cs="Arial" w:hint="default"/>
        <w:spacing w:val="-1"/>
        <w:w w:val="100"/>
        <w:sz w:val="24"/>
        <w:szCs w:val="24"/>
        <w:lang w:val="en-US" w:eastAsia="en-US" w:bidi="ar-SA"/>
      </w:rPr>
    </w:lvl>
    <w:lvl w:ilvl="2" w:tplc="48A6789C">
      <w:numFmt w:val="bullet"/>
      <w:lvlText w:val="•"/>
      <w:lvlJc w:val="left"/>
      <w:pPr>
        <w:ind w:left="2693" w:hanging="720"/>
      </w:pPr>
      <w:rPr>
        <w:lang w:val="en-US" w:eastAsia="en-US" w:bidi="ar-SA"/>
      </w:rPr>
    </w:lvl>
    <w:lvl w:ilvl="3" w:tplc="5E0A292C">
      <w:numFmt w:val="bullet"/>
      <w:lvlText w:val="•"/>
      <w:lvlJc w:val="left"/>
      <w:pPr>
        <w:ind w:left="3706" w:hanging="720"/>
      </w:pPr>
      <w:rPr>
        <w:lang w:val="en-US" w:eastAsia="en-US" w:bidi="ar-SA"/>
      </w:rPr>
    </w:lvl>
    <w:lvl w:ilvl="4" w:tplc="F43AD492">
      <w:numFmt w:val="bullet"/>
      <w:lvlText w:val="•"/>
      <w:lvlJc w:val="left"/>
      <w:pPr>
        <w:ind w:left="4720" w:hanging="720"/>
      </w:pPr>
      <w:rPr>
        <w:lang w:val="en-US" w:eastAsia="en-US" w:bidi="ar-SA"/>
      </w:rPr>
    </w:lvl>
    <w:lvl w:ilvl="5" w:tplc="96DCE3F8">
      <w:numFmt w:val="bullet"/>
      <w:lvlText w:val="•"/>
      <w:lvlJc w:val="left"/>
      <w:pPr>
        <w:ind w:left="5733" w:hanging="720"/>
      </w:pPr>
      <w:rPr>
        <w:lang w:val="en-US" w:eastAsia="en-US" w:bidi="ar-SA"/>
      </w:rPr>
    </w:lvl>
    <w:lvl w:ilvl="6" w:tplc="2356DD94">
      <w:numFmt w:val="bullet"/>
      <w:lvlText w:val="•"/>
      <w:lvlJc w:val="left"/>
      <w:pPr>
        <w:ind w:left="6746" w:hanging="720"/>
      </w:pPr>
      <w:rPr>
        <w:lang w:val="en-US" w:eastAsia="en-US" w:bidi="ar-SA"/>
      </w:rPr>
    </w:lvl>
    <w:lvl w:ilvl="7" w:tplc="FABA6FDC">
      <w:numFmt w:val="bullet"/>
      <w:lvlText w:val="•"/>
      <w:lvlJc w:val="left"/>
      <w:pPr>
        <w:ind w:left="7760" w:hanging="720"/>
      </w:pPr>
      <w:rPr>
        <w:lang w:val="en-US" w:eastAsia="en-US" w:bidi="ar-SA"/>
      </w:rPr>
    </w:lvl>
    <w:lvl w:ilvl="8" w:tplc="B3428EFC">
      <w:numFmt w:val="bullet"/>
      <w:lvlText w:val="•"/>
      <w:lvlJc w:val="left"/>
      <w:pPr>
        <w:ind w:left="8773" w:hanging="720"/>
      </w:pPr>
      <w:rPr>
        <w:lang w:val="en-US" w:eastAsia="en-US" w:bidi="ar-SA"/>
      </w:rPr>
    </w:lvl>
  </w:abstractNum>
  <w:abstractNum w:abstractNumId="4" w15:restartNumberingAfterBreak="0">
    <w:nsid w:val="20C14DE1"/>
    <w:multiLevelType w:val="hybridMultilevel"/>
    <w:tmpl w:val="0874CBBA"/>
    <w:lvl w:ilvl="0" w:tplc="5022BFC8">
      <w:start w:val="3"/>
      <w:numFmt w:val="decimal"/>
      <w:lvlText w:val="%1."/>
      <w:lvlJc w:val="left"/>
      <w:pPr>
        <w:ind w:left="232" w:hanging="720"/>
      </w:pPr>
      <w:rPr>
        <w:rFonts w:ascii="Arial" w:eastAsia="Arial" w:hAnsi="Arial" w:cs="Arial" w:hint="default"/>
        <w:w w:val="100"/>
        <w:sz w:val="24"/>
        <w:szCs w:val="24"/>
        <w:lang w:val="en-US" w:eastAsia="en-US" w:bidi="ar-SA"/>
      </w:rPr>
    </w:lvl>
    <w:lvl w:ilvl="1" w:tplc="E98C1DF2">
      <w:start w:val="1"/>
      <w:numFmt w:val="lowerLetter"/>
      <w:lvlText w:val="(%2)"/>
      <w:lvlJc w:val="left"/>
      <w:pPr>
        <w:ind w:left="952" w:hanging="720"/>
      </w:pPr>
      <w:rPr>
        <w:spacing w:val="-1"/>
        <w:w w:val="100"/>
        <w:lang w:val="en-US" w:eastAsia="en-US" w:bidi="ar-SA"/>
      </w:rPr>
    </w:lvl>
    <w:lvl w:ilvl="2" w:tplc="1E920A5E">
      <w:start w:val="1"/>
      <w:numFmt w:val="lowerRoman"/>
      <w:lvlText w:val="(%3)"/>
      <w:lvlJc w:val="left"/>
      <w:pPr>
        <w:ind w:left="1672" w:hanging="720"/>
      </w:pPr>
      <w:rPr>
        <w:rFonts w:ascii="Arial" w:eastAsia="Arial" w:hAnsi="Arial" w:cs="Arial" w:hint="default"/>
        <w:spacing w:val="-1"/>
        <w:w w:val="100"/>
        <w:sz w:val="24"/>
        <w:szCs w:val="24"/>
        <w:lang w:val="en-US" w:eastAsia="en-US" w:bidi="ar-SA"/>
      </w:rPr>
    </w:lvl>
    <w:lvl w:ilvl="3" w:tplc="263C4484">
      <w:numFmt w:val="bullet"/>
      <w:lvlText w:val=""/>
      <w:lvlJc w:val="left"/>
      <w:pPr>
        <w:ind w:left="3832" w:hanging="720"/>
      </w:pPr>
      <w:rPr>
        <w:rFonts w:ascii="Symbol" w:eastAsia="Symbol" w:hAnsi="Symbol" w:cs="Symbol" w:hint="default"/>
        <w:w w:val="100"/>
        <w:sz w:val="24"/>
        <w:szCs w:val="24"/>
        <w:lang w:val="en-US" w:eastAsia="en-US" w:bidi="ar-SA"/>
      </w:rPr>
    </w:lvl>
    <w:lvl w:ilvl="4" w:tplc="CF56D3E6">
      <w:numFmt w:val="bullet"/>
      <w:lvlText w:val="•"/>
      <w:lvlJc w:val="left"/>
      <w:pPr>
        <w:ind w:left="1700" w:hanging="720"/>
      </w:pPr>
      <w:rPr>
        <w:lang w:val="en-US" w:eastAsia="en-US" w:bidi="ar-SA"/>
      </w:rPr>
    </w:lvl>
    <w:lvl w:ilvl="5" w:tplc="A3E64184">
      <w:numFmt w:val="bullet"/>
      <w:lvlText w:val="•"/>
      <w:lvlJc w:val="left"/>
      <w:pPr>
        <w:ind w:left="2040" w:hanging="720"/>
      </w:pPr>
      <w:rPr>
        <w:lang w:val="en-US" w:eastAsia="en-US" w:bidi="ar-SA"/>
      </w:rPr>
    </w:lvl>
    <w:lvl w:ilvl="6" w:tplc="E806DD2E">
      <w:numFmt w:val="bullet"/>
      <w:lvlText w:val="•"/>
      <w:lvlJc w:val="left"/>
      <w:pPr>
        <w:ind w:left="2400" w:hanging="720"/>
      </w:pPr>
      <w:rPr>
        <w:lang w:val="en-US" w:eastAsia="en-US" w:bidi="ar-SA"/>
      </w:rPr>
    </w:lvl>
    <w:lvl w:ilvl="7" w:tplc="CE3C5BBE">
      <w:numFmt w:val="bullet"/>
      <w:lvlText w:val="•"/>
      <w:lvlJc w:val="left"/>
      <w:pPr>
        <w:ind w:left="2760" w:hanging="720"/>
      </w:pPr>
      <w:rPr>
        <w:lang w:val="en-US" w:eastAsia="en-US" w:bidi="ar-SA"/>
      </w:rPr>
    </w:lvl>
    <w:lvl w:ilvl="8" w:tplc="F8B61BD8">
      <w:numFmt w:val="bullet"/>
      <w:lvlText w:val="•"/>
      <w:lvlJc w:val="left"/>
      <w:pPr>
        <w:ind w:left="3840" w:hanging="720"/>
      </w:pPr>
      <w:rPr>
        <w:lang w:val="en-US" w:eastAsia="en-US" w:bidi="ar-SA"/>
      </w:rPr>
    </w:lvl>
  </w:abstractNum>
  <w:abstractNum w:abstractNumId="5" w15:restartNumberingAfterBreak="0">
    <w:nsid w:val="29F845BC"/>
    <w:multiLevelType w:val="hybridMultilevel"/>
    <w:tmpl w:val="F758863A"/>
    <w:lvl w:ilvl="0" w:tplc="D18229D4">
      <w:start w:val="10"/>
      <w:numFmt w:val="lowerLetter"/>
      <w:lvlText w:val="(%1)"/>
      <w:lvlJc w:val="left"/>
      <w:pPr>
        <w:ind w:left="952" w:hanging="720"/>
      </w:pPr>
      <w:rPr>
        <w:spacing w:val="-1"/>
        <w:w w:val="100"/>
        <w:lang w:val="en-US" w:eastAsia="en-US" w:bidi="ar-SA"/>
      </w:rPr>
    </w:lvl>
    <w:lvl w:ilvl="1" w:tplc="2250BD36">
      <w:numFmt w:val="bullet"/>
      <w:lvlText w:val="•"/>
      <w:lvlJc w:val="left"/>
      <w:pPr>
        <w:ind w:left="1944" w:hanging="720"/>
      </w:pPr>
      <w:rPr>
        <w:lang w:val="en-US" w:eastAsia="en-US" w:bidi="ar-SA"/>
      </w:rPr>
    </w:lvl>
    <w:lvl w:ilvl="2" w:tplc="50C272C0">
      <w:numFmt w:val="bullet"/>
      <w:lvlText w:val="•"/>
      <w:lvlJc w:val="left"/>
      <w:pPr>
        <w:ind w:left="2928" w:hanging="720"/>
      </w:pPr>
      <w:rPr>
        <w:lang w:val="en-US" w:eastAsia="en-US" w:bidi="ar-SA"/>
      </w:rPr>
    </w:lvl>
    <w:lvl w:ilvl="3" w:tplc="99DE4802">
      <w:numFmt w:val="bullet"/>
      <w:lvlText w:val="•"/>
      <w:lvlJc w:val="left"/>
      <w:pPr>
        <w:ind w:left="3912" w:hanging="720"/>
      </w:pPr>
      <w:rPr>
        <w:lang w:val="en-US" w:eastAsia="en-US" w:bidi="ar-SA"/>
      </w:rPr>
    </w:lvl>
    <w:lvl w:ilvl="4" w:tplc="049E96D6">
      <w:numFmt w:val="bullet"/>
      <w:lvlText w:val="•"/>
      <w:lvlJc w:val="left"/>
      <w:pPr>
        <w:ind w:left="4896" w:hanging="720"/>
      </w:pPr>
      <w:rPr>
        <w:lang w:val="en-US" w:eastAsia="en-US" w:bidi="ar-SA"/>
      </w:rPr>
    </w:lvl>
    <w:lvl w:ilvl="5" w:tplc="3E944062">
      <w:numFmt w:val="bullet"/>
      <w:lvlText w:val="•"/>
      <w:lvlJc w:val="left"/>
      <w:pPr>
        <w:ind w:left="5880" w:hanging="720"/>
      </w:pPr>
      <w:rPr>
        <w:lang w:val="en-US" w:eastAsia="en-US" w:bidi="ar-SA"/>
      </w:rPr>
    </w:lvl>
    <w:lvl w:ilvl="6" w:tplc="83AA997A">
      <w:numFmt w:val="bullet"/>
      <w:lvlText w:val="•"/>
      <w:lvlJc w:val="left"/>
      <w:pPr>
        <w:ind w:left="6864" w:hanging="720"/>
      </w:pPr>
      <w:rPr>
        <w:lang w:val="en-US" w:eastAsia="en-US" w:bidi="ar-SA"/>
      </w:rPr>
    </w:lvl>
    <w:lvl w:ilvl="7" w:tplc="668CA5F0">
      <w:numFmt w:val="bullet"/>
      <w:lvlText w:val="•"/>
      <w:lvlJc w:val="left"/>
      <w:pPr>
        <w:ind w:left="7848" w:hanging="720"/>
      </w:pPr>
      <w:rPr>
        <w:lang w:val="en-US" w:eastAsia="en-US" w:bidi="ar-SA"/>
      </w:rPr>
    </w:lvl>
    <w:lvl w:ilvl="8" w:tplc="8468F738">
      <w:numFmt w:val="bullet"/>
      <w:lvlText w:val="•"/>
      <w:lvlJc w:val="left"/>
      <w:pPr>
        <w:ind w:left="8832" w:hanging="720"/>
      </w:pPr>
      <w:rPr>
        <w:lang w:val="en-US" w:eastAsia="en-US" w:bidi="ar-SA"/>
      </w:rPr>
    </w:lvl>
  </w:abstractNum>
  <w:abstractNum w:abstractNumId="6" w15:restartNumberingAfterBreak="0">
    <w:nsid w:val="3B3B76BE"/>
    <w:multiLevelType w:val="hybridMultilevel"/>
    <w:tmpl w:val="453C9664"/>
    <w:lvl w:ilvl="0" w:tplc="FA2E40F0">
      <w:start w:val="10"/>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B622C908">
      <w:numFmt w:val="bullet"/>
      <w:lvlText w:val="•"/>
      <w:lvlJc w:val="left"/>
      <w:pPr>
        <w:ind w:left="1944" w:hanging="720"/>
      </w:pPr>
      <w:rPr>
        <w:lang w:val="en-US" w:eastAsia="en-US" w:bidi="ar-SA"/>
      </w:rPr>
    </w:lvl>
    <w:lvl w:ilvl="2" w:tplc="E8BC2B78">
      <w:numFmt w:val="bullet"/>
      <w:lvlText w:val="•"/>
      <w:lvlJc w:val="left"/>
      <w:pPr>
        <w:ind w:left="2928" w:hanging="720"/>
      </w:pPr>
      <w:rPr>
        <w:lang w:val="en-US" w:eastAsia="en-US" w:bidi="ar-SA"/>
      </w:rPr>
    </w:lvl>
    <w:lvl w:ilvl="3" w:tplc="212A9246">
      <w:numFmt w:val="bullet"/>
      <w:lvlText w:val="•"/>
      <w:lvlJc w:val="left"/>
      <w:pPr>
        <w:ind w:left="3912" w:hanging="720"/>
      </w:pPr>
      <w:rPr>
        <w:lang w:val="en-US" w:eastAsia="en-US" w:bidi="ar-SA"/>
      </w:rPr>
    </w:lvl>
    <w:lvl w:ilvl="4" w:tplc="0394A8E4">
      <w:numFmt w:val="bullet"/>
      <w:lvlText w:val="•"/>
      <w:lvlJc w:val="left"/>
      <w:pPr>
        <w:ind w:left="4896" w:hanging="720"/>
      </w:pPr>
      <w:rPr>
        <w:lang w:val="en-US" w:eastAsia="en-US" w:bidi="ar-SA"/>
      </w:rPr>
    </w:lvl>
    <w:lvl w:ilvl="5" w:tplc="E01AC5D8">
      <w:numFmt w:val="bullet"/>
      <w:lvlText w:val="•"/>
      <w:lvlJc w:val="left"/>
      <w:pPr>
        <w:ind w:left="5880" w:hanging="720"/>
      </w:pPr>
      <w:rPr>
        <w:lang w:val="en-US" w:eastAsia="en-US" w:bidi="ar-SA"/>
      </w:rPr>
    </w:lvl>
    <w:lvl w:ilvl="6" w:tplc="A7E442DC">
      <w:numFmt w:val="bullet"/>
      <w:lvlText w:val="•"/>
      <w:lvlJc w:val="left"/>
      <w:pPr>
        <w:ind w:left="6864" w:hanging="720"/>
      </w:pPr>
      <w:rPr>
        <w:lang w:val="en-US" w:eastAsia="en-US" w:bidi="ar-SA"/>
      </w:rPr>
    </w:lvl>
    <w:lvl w:ilvl="7" w:tplc="65562174">
      <w:numFmt w:val="bullet"/>
      <w:lvlText w:val="•"/>
      <w:lvlJc w:val="left"/>
      <w:pPr>
        <w:ind w:left="7848" w:hanging="720"/>
      </w:pPr>
      <w:rPr>
        <w:lang w:val="en-US" w:eastAsia="en-US" w:bidi="ar-SA"/>
      </w:rPr>
    </w:lvl>
    <w:lvl w:ilvl="8" w:tplc="BED2FDA0">
      <w:numFmt w:val="bullet"/>
      <w:lvlText w:val="•"/>
      <w:lvlJc w:val="left"/>
      <w:pPr>
        <w:ind w:left="8832" w:hanging="720"/>
      </w:pPr>
      <w:rPr>
        <w:lang w:val="en-US" w:eastAsia="en-US" w:bidi="ar-SA"/>
      </w:rPr>
    </w:lvl>
  </w:abstractNum>
  <w:abstractNum w:abstractNumId="7" w15:restartNumberingAfterBreak="0">
    <w:nsid w:val="4D88177A"/>
    <w:multiLevelType w:val="hybridMultilevel"/>
    <w:tmpl w:val="ACD850D2"/>
    <w:lvl w:ilvl="0" w:tplc="FEC68DFC">
      <w:start w:val="10"/>
      <w:numFmt w:val="lowerLetter"/>
      <w:lvlText w:val="(%1)"/>
      <w:lvlJc w:val="left"/>
      <w:pPr>
        <w:ind w:left="1672" w:hanging="720"/>
      </w:pPr>
      <w:rPr>
        <w:rFonts w:ascii="Arial" w:eastAsia="Arial" w:hAnsi="Arial" w:cs="Arial" w:hint="default"/>
        <w:spacing w:val="-1"/>
        <w:w w:val="100"/>
        <w:sz w:val="24"/>
        <w:szCs w:val="24"/>
        <w:lang w:val="en-US" w:eastAsia="en-US" w:bidi="ar-SA"/>
      </w:rPr>
    </w:lvl>
    <w:lvl w:ilvl="1" w:tplc="6D7C8E64">
      <w:start w:val="1"/>
      <w:numFmt w:val="lowerRoman"/>
      <w:lvlText w:val="(%2)"/>
      <w:lvlJc w:val="left"/>
      <w:pPr>
        <w:ind w:left="1672" w:hanging="720"/>
      </w:pPr>
      <w:rPr>
        <w:rFonts w:ascii="Arial" w:eastAsia="Arial" w:hAnsi="Arial" w:cs="Arial" w:hint="default"/>
        <w:spacing w:val="-1"/>
        <w:w w:val="100"/>
        <w:sz w:val="24"/>
        <w:szCs w:val="24"/>
        <w:lang w:val="en-US" w:eastAsia="en-US" w:bidi="ar-SA"/>
      </w:rPr>
    </w:lvl>
    <w:lvl w:ilvl="2" w:tplc="23DC1C98">
      <w:numFmt w:val="bullet"/>
      <w:lvlText w:val="•"/>
      <w:lvlJc w:val="left"/>
      <w:pPr>
        <w:ind w:left="3333" w:hanging="720"/>
      </w:pPr>
      <w:rPr>
        <w:lang w:val="en-US" w:eastAsia="en-US" w:bidi="ar-SA"/>
      </w:rPr>
    </w:lvl>
    <w:lvl w:ilvl="3" w:tplc="65E4418A">
      <w:numFmt w:val="bullet"/>
      <w:lvlText w:val="•"/>
      <w:lvlJc w:val="left"/>
      <w:pPr>
        <w:ind w:left="4266" w:hanging="720"/>
      </w:pPr>
      <w:rPr>
        <w:lang w:val="en-US" w:eastAsia="en-US" w:bidi="ar-SA"/>
      </w:rPr>
    </w:lvl>
    <w:lvl w:ilvl="4" w:tplc="9FEEE360">
      <w:numFmt w:val="bullet"/>
      <w:lvlText w:val="•"/>
      <w:lvlJc w:val="left"/>
      <w:pPr>
        <w:ind w:left="5200" w:hanging="720"/>
      </w:pPr>
      <w:rPr>
        <w:lang w:val="en-US" w:eastAsia="en-US" w:bidi="ar-SA"/>
      </w:rPr>
    </w:lvl>
    <w:lvl w:ilvl="5" w:tplc="5C0EFC22">
      <w:numFmt w:val="bullet"/>
      <w:lvlText w:val="•"/>
      <w:lvlJc w:val="left"/>
      <w:pPr>
        <w:ind w:left="6133" w:hanging="720"/>
      </w:pPr>
      <w:rPr>
        <w:lang w:val="en-US" w:eastAsia="en-US" w:bidi="ar-SA"/>
      </w:rPr>
    </w:lvl>
    <w:lvl w:ilvl="6" w:tplc="469ADCF0">
      <w:numFmt w:val="bullet"/>
      <w:lvlText w:val="•"/>
      <w:lvlJc w:val="left"/>
      <w:pPr>
        <w:ind w:left="7066" w:hanging="720"/>
      </w:pPr>
      <w:rPr>
        <w:lang w:val="en-US" w:eastAsia="en-US" w:bidi="ar-SA"/>
      </w:rPr>
    </w:lvl>
    <w:lvl w:ilvl="7" w:tplc="62943C56">
      <w:numFmt w:val="bullet"/>
      <w:lvlText w:val="•"/>
      <w:lvlJc w:val="left"/>
      <w:pPr>
        <w:ind w:left="8000" w:hanging="720"/>
      </w:pPr>
      <w:rPr>
        <w:lang w:val="en-US" w:eastAsia="en-US" w:bidi="ar-SA"/>
      </w:rPr>
    </w:lvl>
    <w:lvl w:ilvl="8" w:tplc="FA229A2A">
      <w:numFmt w:val="bullet"/>
      <w:lvlText w:val="•"/>
      <w:lvlJc w:val="left"/>
      <w:pPr>
        <w:ind w:left="8933" w:hanging="720"/>
      </w:pPr>
      <w:rPr>
        <w:lang w:val="en-US" w:eastAsia="en-US" w:bidi="ar-SA"/>
      </w:rPr>
    </w:lvl>
  </w:abstractNum>
  <w:abstractNum w:abstractNumId="8" w15:restartNumberingAfterBreak="0">
    <w:nsid w:val="5AFC2C16"/>
    <w:multiLevelType w:val="hybridMultilevel"/>
    <w:tmpl w:val="05BA01B0"/>
    <w:lvl w:ilvl="0" w:tplc="269C9B4E">
      <w:start w:val="10"/>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ACCA616E">
      <w:numFmt w:val="bullet"/>
      <w:lvlText w:val="•"/>
      <w:lvlJc w:val="left"/>
      <w:pPr>
        <w:ind w:left="1944" w:hanging="720"/>
      </w:pPr>
      <w:rPr>
        <w:lang w:val="en-US" w:eastAsia="en-US" w:bidi="ar-SA"/>
      </w:rPr>
    </w:lvl>
    <w:lvl w:ilvl="2" w:tplc="1D825E6C">
      <w:numFmt w:val="bullet"/>
      <w:lvlText w:val="•"/>
      <w:lvlJc w:val="left"/>
      <w:pPr>
        <w:ind w:left="2928" w:hanging="720"/>
      </w:pPr>
      <w:rPr>
        <w:lang w:val="en-US" w:eastAsia="en-US" w:bidi="ar-SA"/>
      </w:rPr>
    </w:lvl>
    <w:lvl w:ilvl="3" w:tplc="D8B672B6">
      <w:numFmt w:val="bullet"/>
      <w:lvlText w:val="•"/>
      <w:lvlJc w:val="left"/>
      <w:pPr>
        <w:ind w:left="3912" w:hanging="720"/>
      </w:pPr>
      <w:rPr>
        <w:lang w:val="en-US" w:eastAsia="en-US" w:bidi="ar-SA"/>
      </w:rPr>
    </w:lvl>
    <w:lvl w:ilvl="4" w:tplc="0D5273DA">
      <w:numFmt w:val="bullet"/>
      <w:lvlText w:val="•"/>
      <w:lvlJc w:val="left"/>
      <w:pPr>
        <w:ind w:left="4896" w:hanging="720"/>
      </w:pPr>
      <w:rPr>
        <w:lang w:val="en-US" w:eastAsia="en-US" w:bidi="ar-SA"/>
      </w:rPr>
    </w:lvl>
    <w:lvl w:ilvl="5" w:tplc="02D04AD8">
      <w:numFmt w:val="bullet"/>
      <w:lvlText w:val="•"/>
      <w:lvlJc w:val="left"/>
      <w:pPr>
        <w:ind w:left="5880" w:hanging="720"/>
      </w:pPr>
      <w:rPr>
        <w:lang w:val="en-US" w:eastAsia="en-US" w:bidi="ar-SA"/>
      </w:rPr>
    </w:lvl>
    <w:lvl w:ilvl="6" w:tplc="96C484AC">
      <w:numFmt w:val="bullet"/>
      <w:lvlText w:val="•"/>
      <w:lvlJc w:val="left"/>
      <w:pPr>
        <w:ind w:left="6864" w:hanging="720"/>
      </w:pPr>
      <w:rPr>
        <w:lang w:val="en-US" w:eastAsia="en-US" w:bidi="ar-SA"/>
      </w:rPr>
    </w:lvl>
    <w:lvl w:ilvl="7" w:tplc="52D87EEC">
      <w:numFmt w:val="bullet"/>
      <w:lvlText w:val="•"/>
      <w:lvlJc w:val="left"/>
      <w:pPr>
        <w:ind w:left="7848" w:hanging="720"/>
      </w:pPr>
      <w:rPr>
        <w:lang w:val="en-US" w:eastAsia="en-US" w:bidi="ar-SA"/>
      </w:rPr>
    </w:lvl>
    <w:lvl w:ilvl="8" w:tplc="C688EAD8">
      <w:numFmt w:val="bullet"/>
      <w:lvlText w:val="•"/>
      <w:lvlJc w:val="left"/>
      <w:pPr>
        <w:ind w:left="8832" w:hanging="720"/>
      </w:pPr>
      <w:rPr>
        <w:lang w:val="en-US" w:eastAsia="en-US" w:bidi="ar-SA"/>
      </w:rPr>
    </w:lvl>
  </w:abstractNum>
  <w:abstractNum w:abstractNumId="9" w15:restartNumberingAfterBreak="0">
    <w:nsid w:val="64E165A2"/>
    <w:multiLevelType w:val="hybridMultilevel"/>
    <w:tmpl w:val="AC4C6DE8"/>
    <w:lvl w:ilvl="0" w:tplc="E9420F3C">
      <w:start w:val="10"/>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ED684028">
      <w:start w:val="1"/>
      <w:numFmt w:val="lowerRoman"/>
      <w:lvlText w:val="(%2)"/>
      <w:lvlJc w:val="left"/>
      <w:pPr>
        <w:ind w:left="2392" w:hanging="720"/>
      </w:pPr>
      <w:rPr>
        <w:rFonts w:ascii="Arial" w:eastAsia="Arial" w:hAnsi="Arial" w:cs="Arial" w:hint="default"/>
        <w:spacing w:val="-1"/>
        <w:w w:val="100"/>
        <w:sz w:val="24"/>
        <w:szCs w:val="24"/>
        <w:lang w:val="en-US" w:eastAsia="en-US" w:bidi="ar-SA"/>
      </w:rPr>
    </w:lvl>
    <w:lvl w:ilvl="2" w:tplc="974CA6FC">
      <w:numFmt w:val="bullet"/>
      <w:lvlText w:val="•"/>
      <w:lvlJc w:val="left"/>
      <w:pPr>
        <w:ind w:left="2400" w:hanging="720"/>
      </w:pPr>
      <w:rPr>
        <w:lang w:val="en-US" w:eastAsia="en-US" w:bidi="ar-SA"/>
      </w:rPr>
    </w:lvl>
    <w:lvl w:ilvl="3" w:tplc="8078E5D6">
      <w:numFmt w:val="bullet"/>
      <w:lvlText w:val="•"/>
      <w:lvlJc w:val="left"/>
      <w:pPr>
        <w:ind w:left="3450" w:hanging="720"/>
      </w:pPr>
      <w:rPr>
        <w:lang w:val="en-US" w:eastAsia="en-US" w:bidi="ar-SA"/>
      </w:rPr>
    </w:lvl>
    <w:lvl w:ilvl="4" w:tplc="EDE63E7A">
      <w:numFmt w:val="bullet"/>
      <w:lvlText w:val="•"/>
      <w:lvlJc w:val="left"/>
      <w:pPr>
        <w:ind w:left="4500" w:hanging="720"/>
      </w:pPr>
      <w:rPr>
        <w:lang w:val="en-US" w:eastAsia="en-US" w:bidi="ar-SA"/>
      </w:rPr>
    </w:lvl>
    <w:lvl w:ilvl="5" w:tplc="1DBAE7D4">
      <w:numFmt w:val="bullet"/>
      <w:lvlText w:val="•"/>
      <w:lvlJc w:val="left"/>
      <w:pPr>
        <w:ind w:left="5550" w:hanging="720"/>
      </w:pPr>
      <w:rPr>
        <w:lang w:val="en-US" w:eastAsia="en-US" w:bidi="ar-SA"/>
      </w:rPr>
    </w:lvl>
    <w:lvl w:ilvl="6" w:tplc="56C2ABB0">
      <w:numFmt w:val="bullet"/>
      <w:lvlText w:val="•"/>
      <w:lvlJc w:val="left"/>
      <w:pPr>
        <w:ind w:left="6600" w:hanging="720"/>
      </w:pPr>
      <w:rPr>
        <w:lang w:val="en-US" w:eastAsia="en-US" w:bidi="ar-SA"/>
      </w:rPr>
    </w:lvl>
    <w:lvl w:ilvl="7" w:tplc="0B90EB10">
      <w:numFmt w:val="bullet"/>
      <w:lvlText w:val="•"/>
      <w:lvlJc w:val="left"/>
      <w:pPr>
        <w:ind w:left="7650" w:hanging="720"/>
      </w:pPr>
      <w:rPr>
        <w:lang w:val="en-US" w:eastAsia="en-US" w:bidi="ar-SA"/>
      </w:rPr>
    </w:lvl>
    <w:lvl w:ilvl="8" w:tplc="6128943A">
      <w:numFmt w:val="bullet"/>
      <w:lvlText w:val="•"/>
      <w:lvlJc w:val="left"/>
      <w:pPr>
        <w:ind w:left="8700" w:hanging="720"/>
      </w:pPr>
      <w:rPr>
        <w:lang w:val="en-US" w:eastAsia="en-US" w:bidi="ar-SA"/>
      </w:rPr>
    </w:lvl>
  </w:abstractNum>
  <w:abstractNum w:abstractNumId="10" w15:restartNumberingAfterBreak="0">
    <w:nsid w:val="6DD13504"/>
    <w:multiLevelType w:val="hybridMultilevel"/>
    <w:tmpl w:val="484CE482"/>
    <w:lvl w:ilvl="0" w:tplc="E2EAB19C">
      <w:start w:val="10"/>
      <w:numFmt w:val="lowerLetter"/>
      <w:lvlText w:val="(%1)"/>
      <w:lvlJc w:val="left"/>
      <w:pPr>
        <w:ind w:left="952" w:hanging="720"/>
      </w:pPr>
      <w:rPr>
        <w:rFonts w:ascii="Arial" w:eastAsia="Arial" w:hAnsi="Arial" w:cs="Arial" w:hint="default"/>
        <w:spacing w:val="-1"/>
        <w:w w:val="100"/>
        <w:sz w:val="24"/>
        <w:szCs w:val="24"/>
        <w:lang w:val="en-US" w:eastAsia="en-US" w:bidi="ar-SA"/>
      </w:rPr>
    </w:lvl>
    <w:lvl w:ilvl="1" w:tplc="4BAC57FA">
      <w:start w:val="1"/>
      <w:numFmt w:val="lowerRoman"/>
      <w:lvlText w:val="(%2)"/>
      <w:lvlJc w:val="left"/>
      <w:pPr>
        <w:ind w:left="952" w:hanging="720"/>
      </w:pPr>
      <w:rPr>
        <w:rFonts w:ascii="Arial" w:eastAsia="Arial" w:hAnsi="Arial" w:cs="Arial" w:hint="default"/>
        <w:spacing w:val="-1"/>
        <w:w w:val="100"/>
        <w:sz w:val="24"/>
        <w:szCs w:val="24"/>
        <w:lang w:val="en-US" w:eastAsia="en-US" w:bidi="ar-SA"/>
      </w:rPr>
    </w:lvl>
    <w:lvl w:ilvl="2" w:tplc="A4EECB22">
      <w:numFmt w:val="bullet"/>
      <w:lvlText w:val="•"/>
      <w:lvlJc w:val="left"/>
      <w:pPr>
        <w:ind w:left="2784" w:hanging="720"/>
      </w:pPr>
      <w:rPr>
        <w:lang w:val="en-US" w:eastAsia="en-US" w:bidi="ar-SA"/>
      </w:rPr>
    </w:lvl>
    <w:lvl w:ilvl="3" w:tplc="8F3085E6">
      <w:numFmt w:val="bullet"/>
      <w:lvlText w:val="•"/>
      <w:lvlJc w:val="left"/>
      <w:pPr>
        <w:ind w:left="3696" w:hanging="720"/>
      </w:pPr>
      <w:rPr>
        <w:lang w:val="en-US" w:eastAsia="en-US" w:bidi="ar-SA"/>
      </w:rPr>
    </w:lvl>
    <w:lvl w:ilvl="4" w:tplc="726E712C">
      <w:numFmt w:val="bullet"/>
      <w:lvlText w:val="•"/>
      <w:lvlJc w:val="left"/>
      <w:pPr>
        <w:ind w:left="4608" w:hanging="720"/>
      </w:pPr>
      <w:rPr>
        <w:lang w:val="en-US" w:eastAsia="en-US" w:bidi="ar-SA"/>
      </w:rPr>
    </w:lvl>
    <w:lvl w:ilvl="5" w:tplc="0EC4D7F8">
      <w:numFmt w:val="bullet"/>
      <w:lvlText w:val="•"/>
      <w:lvlJc w:val="left"/>
      <w:pPr>
        <w:ind w:left="5520" w:hanging="720"/>
      </w:pPr>
      <w:rPr>
        <w:lang w:val="en-US" w:eastAsia="en-US" w:bidi="ar-SA"/>
      </w:rPr>
    </w:lvl>
    <w:lvl w:ilvl="6" w:tplc="E684039A">
      <w:numFmt w:val="bullet"/>
      <w:lvlText w:val="•"/>
      <w:lvlJc w:val="left"/>
      <w:pPr>
        <w:ind w:left="6432" w:hanging="720"/>
      </w:pPr>
      <w:rPr>
        <w:lang w:val="en-US" w:eastAsia="en-US" w:bidi="ar-SA"/>
      </w:rPr>
    </w:lvl>
    <w:lvl w:ilvl="7" w:tplc="A8183D32">
      <w:numFmt w:val="bullet"/>
      <w:lvlText w:val="•"/>
      <w:lvlJc w:val="left"/>
      <w:pPr>
        <w:ind w:left="7344" w:hanging="720"/>
      </w:pPr>
      <w:rPr>
        <w:lang w:val="en-US" w:eastAsia="en-US" w:bidi="ar-SA"/>
      </w:rPr>
    </w:lvl>
    <w:lvl w:ilvl="8" w:tplc="324C0E4C">
      <w:numFmt w:val="bullet"/>
      <w:lvlText w:val="•"/>
      <w:lvlJc w:val="left"/>
      <w:pPr>
        <w:ind w:left="8256" w:hanging="720"/>
      </w:pPr>
      <w:rPr>
        <w:lang w:val="en-US" w:eastAsia="en-US" w:bidi="ar-SA"/>
      </w:rPr>
    </w:lvl>
  </w:abstractNum>
  <w:abstractNum w:abstractNumId="11" w15:restartNumberingAfterBreak="0">
    <w:nsid w:val="6DFC1F7C"/>
    <w:multiLevelType w:val="hybridMultilevel"/>
    <w:tmpl w:val="40B4A456"/>
    <w:lvl w:ilvl="0" w:tplc="21D2E3CC">
      <w:start w:val="10"/>
      <w:numFmt w:val="lowerLetter"/>
      <w:lvlText w:val="(%1)"/>
      <w:lvlJc w:val="left"/>
      <w:pPr>
        <w:ind w:left="720" w:hanging="720"/>
      </w:pPr>
      <w:rPr>
        <w:rFonts w:ascii="Arial" w:eastAsia="Arial" w:hAnsi="Arial" w:cs="Arial" w:hint="default"/>
        <w:spacing w:val="-1"/>
        <w:w w:val="100"/>
        <w:sz w:val="24"/>
        <w:szCs w:val="24"/>
        <w:lang w:val="en-US" w:eastAsia="en-US" w:bidi="ar-SA"/>
      </w:rPr>
    </w:lvl>
    <w:lvl w:ilvl="1" w:tplc="8A5ED6A6">
      <w:start w:val="1"/>
      <w:numFmt w:val="lowerRoman"/>
      <w:lvlText w:val="(%2)"/>
      <w:lvlJc w:val="left"/>
      <w:pPr>
        <w:ind w:left="1440" w:hanging="721"/>
      </w:pPr>
      <w:rPr>
        <w:rFonts w:ascii="Arial" w:eastAsia="Arial" w:hAnsi="Arial" w:cs="Arial" w:hint="default"/>
        <w:spacing w:val="-1"/>
        <w:w w:val="100"/>
        <w:sz w:val="24"/>
        <w:szCs w:val="24"/>
        <w:lang w:val="en-US" w:eastAsia="en-US" w:bidi="ar-SA"/>
      </w:rPr>
    </w:lvl>
    <w:lvl w:ilvl="2" w:tplc="42DAFA32">
      <w:numFmt w:val="bullet"/>
      <w:lvlText w:val="•"/>
      <w:lvlJc w:val="left"/>
      <w:pPr>
        <w:ind w:left="2381" w:hanging="721"/>
      </w:pPr>
      <w:rPr>
        <w:lang w:val="en-US" w:eastAsia="en-US" w:bidi="ar-SA"/>
      </w:rPr>
    </w:lvl>
    <w:lvl w:ilvl="3" w:tplc="17CAFEF6">
      <w:numFmt w:val="bullet"/>
      <w:lvlText w:val="•"/>
      <w:lvlJc w:val="left"/>
      <w:pPr>
        <w:ind w:left="3314" w:hanging="721"/>
      </w:pPr>
      <w:rPr>
        <w:lang w:val="en-US" w:eastAsia="en-US" w:bidi="ar-SA"/>
      </w:rPr>
    </w:lvl>
    <w:lvl w:ilvl="4" w:tplc="DCE26200">
      <w:numFmt w:val="bullet"/>
      <w:lvlText w:val="•"/>
      <w:lvlJc w:val="left"/>
      <w:pPr>
        <w:ind w:left="4248" w:hanging="721"/>
      </w:pPr>
      <w:rPr>
        <w:lang w:val="en-US" w:eastAsia="en-US" w:bidi="ar-SA"/>
      </w:rPr>
    </w:lvl>
    <w:lvl w:ilvl="5" w:tplc="22486DD2">
      <w:numFmt w:val="bullet"/>
      <w:lvlText w:val="•"/>
      <w:lvlJc w:val="left"/>
      <w:pPr>
        <w:ind w:left="5181" w:hanging="721"/>
      </w:pPr>
      <w:rPr>
        <w:lang w:val="en-US" w:eastAsia="en-US" w:bidi="ar-SA"/>
      </w:rPr>
    </w:lvl>
    <w:lvl w:ilvl="6" w:tplc="B4F0D4E4">
      <w:numFmt w:val="bullet"/>
      <w:lvlText w:val="•"/>
      <w:lvlJc w:val="left"/>
      <w:pPr>
        <w:ind w:left="6114" w:hanging="721"/>
      </w:pPr>
      <w:rPr>
        <w:lang w:val="en-US" w:eastAsia="en-US" w:bidi="ar-SA"/>
      </w:rPr>
    </w:lvl>
    <w:lvl w:ilvl="7" w:tplc="ACB65EAC">
      <w:numFmt w:val="bullet"/>
      <w:lvlText w:val="•"/>
      <w:lvlJc w:val="left"/>
      <w:pPr>
        <w:ind w:left="7048" w:hanging="721"/>
      </w:pPr>
      <w:rPr>
        <w:lang w:val="en-US" w:eastAsia="en-US" w:bidi="ar-SA"/>
      </w:rPr>
    </w:lvl>
    <w:lvl w:ilvl="8" w:tplc="8B28E804">
      <w:numFmt w:val="bullet"/>
      <w:lvlText w:val="•"/>
      <w:lvlJc w:val="left"/>
      <w:pPr>
        <w:ind w:left="7981" w:hanging="721"/>
      </w:pPr>
      <w:rPr>
        <w:lang w:val="en-US" w:eastAsia="en-US" w:bidi="ar-SA"/>
      </w:rPr>
    </w:lvl>
  </w:abstractNum>
  <w:num w:numId="1">
    <w:abstractNumId w:val="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0"/>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0"/>
    </w:lvlOverride>
    <w:lvlOverride w:ilvl="1"/>
    <w:lvlOverride w:ilvl="2"/>
    <w:lvlOverride w:ilvl="3"/>
    <w:lvlOverride w:ilvl="4"/>
    <w:lvlOverride w:ilvl="5"/>
    <w:lvlOverride w:ilvl="6"/>
    <w:lvlOverride w:ilvl="7"/>
    <w:lvlOverride w:ilvl="8"/>
  </w:num>
  <w:num w:numId="4">
    <w:abstractNumId w:val="5"/>
    <w:lvlOverride w:ilvl="0">
      <w:startOverride w:val="10"/>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6"/>
  </w:num>
  <w:num w:numId="8">
    <w:abstractNumId w:val="6"/>
    <w:lvlOverride w:ilvl="0">
      <w:startOverride w:val="10"/>
    </w:lvlOverride>
    <w:lvlOverride w:ilvl="1"/>
    <w:lvlOverride w:ilvl="2"/>
    <w:lvlOverride w:ilvl="3"/>
    <w:lvlOverride w:ilvl="4"/>
    <w:lvlOverride w:ilvl="5"/>
    <w:lvlOverride w:ilvl="6"/>
    <w:lvlOverride w:ilvl="7"/>
    <w:lvlOverride w:ilvl="8"/>
  </w:num>
  <w:num w:numId="9">
    <w:abstractNumId w:val="11"/>
  </w:num>
  <w:num w:numId="10">
    <w:abstractNumId w:val="11"/>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3">
    <w:abstractNumId w:val="3"/>
  </w:num>
  <w:num w:numId="14">
    <w:abstractNumId w:val="3"/>
    <w:lvlOverride w:ilvl="0">
      <w:startOverride w:val="10"/>
    </w:lvlOverride>
    <w:lvlOverride w:ilvl="1">
      <w:startOverride w:val="1"/>
    </w:lvlOverride>
    <w:lvlOverride w:ilvl="2"/>
    <w:lvlOverride w:ilvl="3"/>
    <w:lvlOverride w:ilvl="4"/>
    <w:lvlOverride w:ilvl="5"/>
    <w:lvlOverride w:ilvl="6"/>
    <w:lvlOverride w:ilvl="7"/>
    <w:lvlOverride w:ilvl="8"/>
  </w:num>
  <w:num w:numId="15">
    <w:abstractNumId w:val="0"/>
  </w:num>
  <w:num w:numId="16">
    <w:abstractNumId w:val="0"/>
    <w:lvlOverride w:ilvl="0">
      <w:startOverride w:val="13"/>
    </w:lvlOverride>
    <w:lvlOverride w:ilvl="1">
      <w:startOverride w:val="1"/>
    </w:lvlOverride>
    <w:lvlOverride w:ilvl="2"/>
    <w:lvlOverride w:ilvl="3"/>
    <w:lvlOverride w:ilvl="4"/>
    <w:lvlOverride w:ilvl="5"/>
    <w:lvlOverride w:ilvl="6"/>
    <w:lvlOverride w:ilvl="7"/>
    <w:lvlOverride w:ilvl="8"/>
  </w:num>
  <w:num w:numId="17">
    <w:abstractNumId w:val="9"/>
  </w:num>
  <w:num w:numId="18">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9">
    <w:abstractNumId w:val="7"/>
  </w:num>
  <w:num w:numId="20">
    <w:abstractNumId w:val="7"/>
    <w:lvlOverride w:ilvl="0">
      <w:startOverride w:val="10"/>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F"/>
    <w:rsid w:val="00030549"/>
    <w:rsid w:val="000A792D"/>
    <w:rsid w:val="0012354A"/>
    <w:rsid w:val="001A1FB5"/>
    <w:rsid w:val="0024565B"/>
    <w:rsid w:val="00280E0C"/>
    <w:rsid w:val="002E57AB"/>
    <w:rsid w:val="002F6F5F"/>
    <w:rsid w:val="00310AB2"/>
    <w:rsid w:val="003143C1"/>
    <w:rsid w:val="00333432"/>
    <w:rsid w:val="00355695"/>
    <w:rsid w:val="003720A4"/>
    <w:rsid w:val="004D3961"/>
    <w:rsid w:val="004E4EFB"/>
    <w:rsid w:val="00507197"/>
    <w:rsid w:val="005349C4"/>
    <w:rsid w:val="00535850"/>
    <w:rsid w:val="005868D6"/>
    <w:rsid w:val="0066298E"/>
    <w:rsid w:val="00687966"/>
    <w:rsid w:val="006D1FCD"/>
    <w:rsid w:val="006D516F"/>
    <w:rsid w:val="0076128C"/>
    <w:rsid w:val="00787BAA"/>
    <w:rsid w:val="007D7B18"/>
    <w:rsid w:val="00835E4F"/>
    <w:rsid w:val="00994E02"/>
    <w:rsid w:val="009C644B"/>
    <w:rsid w:val="00A82029"/>
    <w:rsid w:val="00AF5376"/>
    <w:rsid w:val="00B2571C"/>
    <w:rsid w:val="00B62BB6"/>
    <w:rsid w:val="00B92931"/>
    <w:rsid w:val="00BE11F0"/>
    <w:rsid w:val="00C80209"/>
    <w:rsid w:val="00CF5996"/>
    <w:rsid w:val="00D725B1"/>
    <w:rsid w:val="00F47A9C"/>
    <w:rsid w:val="00FA7A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A597"/>
  <w15:chartTrackingRefBased/>
  <w15:docId w15:val="{49A942D1-163F-4678-A6B7-7BFF81B9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6F"/>
  </w:style>
  <w:style w:type="paragraph" w:styleId="Heading1">
    <w:name w:val="heading 1"/>
    <w:basedOn w:val="Normal"/>
    <w:link w:val="Heading1Char"/>
    <w:uiPriority w:val="9"/>
    <w:qFormat/>
    <w:rsid w:val="003720A4"/>
    <w:pPr>
      <w:widowControl w:val="0"/>
      <w:autoSpaceDE w:val="0"/>
      <w:autoSpaceDN w:val="0"/>
      <w:spacing w:after="0" w:line="240" w:lineRule="auto"/>
      <w:ind w:left="1672" w:hanging="721"/>
      <w:outlineLvl w:val="0"/>
    </w:pPr>
    <w:rPr>
      <w:rFonts w:ascii="Arial" w:eastAsia="Arial" w:hAnsi="Arial" w:cs="Arial"/>
      <w:b/>
      <w:bCs/>
      <w:sz w:val="24"/>
      <w:szCs w:val="24"/>
      <w:u w:val="single"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94E02"/>
    <w:pPr>
      <w:ind w:left="720"/>
      <w:contextualSpacing/>
    </w:pPr>
  </w:style>
  <w:style w:type="paragraph" w:styleId="BodyText">
    <w:name w:val="Body Text"/>
    <w:basedOn w:val="Normal"/>
    <w:link w:val="BodyTextChar"/>
    <w:uiPriority w:val="1"/>
    <w:semiHidden/>
    <w:unhideWhenUsed/>
    <w:qFormat/>
    <w:rsid w:val="0053585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535850"/>
    <w:rPr>
      <w:rFonts w:ascii="Arial" w:eastAsia="Arial" w:hAnsi="Arial" w:cs="Arial"/>
      <w:sz w:val="24"/>
      <w:szCs w:val="24"/>
      <w:lang w:val="en-US"/>
    </w:rPr>
  </w:style>
  <w:style w:type="paragraph" w:customStyle="1" w:styleId="TableParagraph">
    <w:name w:val="Table Paragraph"/>
    <w:basedOn w:val="Normal"/>
    <w:uiPriority w:val="1"/>
    <w:qFormat/>
    <w:rsid w:val="00535850"/>
    <w:pPr>
      <w:widowControl w:val="0"/>
      <w:autoSpaceDE w:val="0"/>
      <w:autoSpaceDN w:val="0"/>
      <w:spacing w:after="0" w:line="234" w:lineRule="exact"/>
      <w:jc w:val="center"/>
    </w:pPr>
    <w:rPr>
      <w:rFonts w:ascii="Arial" w:eastAsia="Arial" w:hAnsi="Arial" w:cs="Arial"/>
      <w:lang w:val="en-US"/>
    </w:rPr>
  </w:style>
  <w:style w:type="character" w:customStyle="1" w:styleId="Heading1Char">
    <w:name w:val="Heading 1 Char"/>
    <w:basedOn w:val="DefaultParagraphFont"/>
    <w:link w:val="Heading1"/>
    <w:uiPriority w:val="9"/>
    <w:rsid w:val="003720A4"/>
    <w:rPr>
      <w:rFonts w:ascii="Arial" w:eastAsia="Arial" w:hAnsi="Arial" w:cs="Arial"/>
      <w:b/>
      <w:bCs/>
      <w:sz w:val="24"/>
      <w:szCs w:val="24"/>
      <w:u w:val="single" w:color="000000"/>
      <w:lang w:val="en-US"/>
    </w:rPr>
  </w:style>
  <w:style w:type="paragraph" w:customStyle="1" w:styleId="msonormal0">
    <w:name w:val="msonormal"/>
    <w:basedOn w:val="Normal"/>
    <w:rsid w:val="003720A4"/>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7157">
      <w:bodyDiv w:val="1"/>
      <w:marLeft w:val="0"/>
      <w:marRight w:val="0"/>
      <w:marTop w:val="0"/>
      <w:marBottom w:val="0"/>
      <w:divBdr>
        <w:top w:val="none" w:sz="0" w:space="0" w:color="auto"/>
        <w:left w:val="none" w:sz="0" w:space="0" w:color="auto"/>
        <w:bottom w:val="none" w:sz="0" w:space="0" w:color="auto"/>
        <w:right w:val="none" w:sz="0" w:space="0" w:color="auto"/>
      </w:divBdr>
    </w:div>
    <w:div w:id="66927472">
      <w:bodyDiv w:val="1"/>
      <w:marLeft w:val="0"/>
      <w:marRight w:val="0"/>
      <w:marTop w:val="0"/>
      <w:marBottom w:val="0"/>
      <w:divBdr>
        <w:top w:val="none" w:sz="0" w:space="0" w:color="auto"/>
        <w:left w:val="none" w:sz="0" w:space="0" w:color="auto"/>
        <w:bottom w:val="none" w:sz="0" w:space="0" w:color="auto"/>
        <w:right w:val="none" w:sz="0" w:space="0" w:color="auto"/>
      </w:divBdr>
    </w:div>
    <w:div w:id="119307526">
      <w:bodyDiv w:val="1"/>
      <w:marLeft w:val="0"/>
      <w:marRight w:val="0"/>
      <w:marTop w:val="0"/>
      <w:marBottom w:val="0"/>
      <w:divBdr>
        <w:top w:val="none" w:sz="0" w:space="0" w:color="auto"/>
        <w:left w:val="none" w:sz="0" w:space="0" w:color="auto"/>
        <w:bottom w:val="none" w:sz="0" w:space="0" w:color="auto"/>
        <w:right w:val="none" w:sz="0" w:space="0" w:color="auto"/>
      </w:divBdr>
    </w:div>
    <w:div w:id="159319447">
      <w:bodyDiv w:val="1"/>
      <w:marLeft w:val="0"/>
      <w:marRight w:val="0"/>
      <w:marTop w:val="0"/>
      <w:marBottom w:val="0"/>
      <w:divBdr>
        <w:top w:val="none" w:sz="0" w:space="0" w:color="auto"/>
        <w:left w:val="none" w:sz="0" w:space="0" w:color="auto"/>
        <w:bottom w:val="none" w:sz="0" w:space="0" w:color="auto"/>
        <w:right w:val="none" w:sz="0" w:space="0" w:color="auto"/>
      </w:divBdr>
    </w:div>
    <w:div w:id="191307206">
      <w:bodyDiv w:val="1"/>
      <w:marLeft w:val="0"/>
      <w:marRight w:val="0"/>
      <w:marTop w:val="0"/>
      <w:marBottom w:val="0"/>
      <w:divBdr>
        <w:top w:val="none" w:sz="0" w:space="0" w:color="auto"/>
        <w:left w:val="none" w:sz="0" w:space="0" w:color="auto"/>
        <w:bottom w:val="none" w:sz="0" w:space="0" w:color="auto"/>
        <w:right w:val="none" w:sz="0" w:space="0" w:color="auto"/>
      </w:divBdr>
    </w:div>
    <w:div w:id="900479516">
      <w:bodyDiv w:val="1"/>
      <w:marLeft w:val="0"/>
      <w:marRight w:val="0"/>
      <w:marTop w:val="0"/>
      <w:marBottom w:val="0"/>
      <w:divBdr>
        <w:top w:val="none" w:sz="0" w:space="0" w:color="auto"/>
        <w:left w:val="none" w:sz="0" w:space="0" w:color="auto"/>
        <w:bottom w:val="none" w:sz="0" w:space="0" w:color="auto"/>
        <w:right w:val="none" w:sz="0" w:space="0" w:color="auto"/>
      </w:divBdr>
    </w:div>
    <w:div w:id="953708098">
      <w:bodyDiv w:val="1"/>
      <w:marLeft w:val="0"/>
      <w:marRight w:val="0"/>
      <w:marTop w:val="0"/>
      <w:marBottom w:val="0"/>
      <w:divBdr>
        <w:top w:val="none" w:sz="0" w:space="0" w:color="auto"/>
        <w:left w:val="none" w:sz="0" w:space="0" w:color="auto"/>
        <w:bottom w:val="none" w:sz="0" w:space="0" w:color="auto"/>
        <w:right w:val="none" w:sz="0" w:space="0" w:color="auto"/>
      </w:divBdr>
    </w:div>
    <w:div w:id="1127429367">
      <w:bodyDiv w:val="1"/>
      <w:marLeft w:val="0"/>
      <w:marRight w:val="0"/>
      <w:marTop w:val="0"/>
      <w:marBottom w:val="0"/>
      <w:divBdr>
        <w:top w:val="none" w:sz="0" w:space="0" w:color="auto"/>
        <w:left w:val="none" w:sz="0" w:space="0" w:color="auto"/>
        <w:bottom w:val="none" w:sz="0" w:space="0" w:color="auto"/>
        <w:right w:val="none" w:sz="0" w:space="0" w:color="auto"/>
      </w:divBdr>
    </w:div>
    <w:div w:id="1192305390">
      <w:bodyDiv w:val="1"/>
      <w:marLeft w:val="0"/>
      <w:marRight w:val="0"/>
      <w:marTop w:val="0"/>
      <w:marBottom w:val="0"/>
      <w:divBdr>
        <w:top w:val="none" w:sz="0" w:space="0" w:color="auto"/>
        <w:left w:val="none" w:sz="0" w:space="0" w:color="auto"/>
        <w:bottom w:val="none" w:sz="0" w:space="0" w:color="auto"/>
        <w:right w:val="none" w:sz="0" w:space="0" w:color="auto"/>
      </w:divBdr>
    </w:div>
    <w:div w:id="1203900359">
      <w:bodyDiv w:val="1"/>
      <w:marLeft w:val="0"/>
      <w:marRight w:val="0"/>
      <w:marTop w:val="0"/>
      <w:marBottom w:val="0"/>
      <w:divBdr>
        <w:top w:val="none" w:sz="0" w:space="0" w:color="auto"/>
        <w:left w:val="none" w:sz="0" w:space="0" w:color="auto"/>
        <w:bottom w:val="none" w:sz="0" w:space="0" w:color="auto"/>
        <w:right w:val="none" w:sz="0" w:space="0" w:color="auto"/>
      </w:divBdr>
    </w:div>
    <w:div w:id="1236941227">
      <w:bodyDiv w:val="1"/>
      <w:marLeft w:val="0"/>
      <w:marRight w:val="0"/>
      <w:marTop w:val="0"/>
      <w:marBottom w:val="0"/>
      <w:divBdr>
        <w:top w:val="none" w:sz="0" w:space="0" w:color="auto"/>
        <w:left w:val="none" w:sz="0" w:space="0" w:color="auto"/>
        <w:bottom w:val="none" w:sz="0" w:space="0" w:color="auto"/>
        <w:right w:val="none" w:sz="0" w:space="0" w:color="auto"/>
      </w:divBdr>
    </w:div>
    <w:div w:id="1268274464">
      <w:bodyDiv w:val="1"/>
      <w:marLeft w:val="0"/>
      <w:marRight w:val="0"/>
      <w:marTop w:val="0"/>
      <w:marBottom w:val="0"/>
      <w:divBdr>
        <w:top w:val="none" w:sz="0" w:space="0" w:color="auto"/>
        <w:left w:val="none" w:sz="0" w:space="0" w:color="auto"/>
        <w:bottom w:val="none" w:sz="0" w:space="0" w:color="auto"/>
        <w:right w:val="none" w:sz="0" w:space="0" w:color="auto"/>
      </w:divBdr>
    </w:div>
    <w:div w:id="1299140052">
      <w:bodyDiv w:val="1"/>
      <w:marLeft w:val="0"/>
      <w:marRight w:val="0"/>
      <w:marTop w:val="0"/>
      <w:marBottom w:val="0"/>
      <w:divBdr>
        <w:top w:val="none" w:sz="0" w:space="0" w:color="auto"/>
        <w:left w:val="none" w:sz="0" w:space="0" w:color="auto"/>
        <w:bottom w:val="none" w:sz="0" w:space="0" w:color="auto"/>
        <w:right w:val="none" w:sz="0" w:space="0" w:color="auto"/>
      </w:divBdr>
    </w:div>
    <w:div w:id="1550145597">
      <w:bodyDiv w:val="1"/>
      <w:marLeft w:val="0"/>
      <w:marRight w:val="0"/>
      <w:marTop w:val="0"/>
      <w:marBottom w:val="0"/>
      <w:divBdr>
        <w:top w:val="none" w:sz="0" w:space="0" w:color="auto"/>
        <w:left w:val="none" w:sz="0" w:space="0" w:color="auto"/>
        <w:bottom w:val="none" w:sz="0" w:space="0" w:color="auto"/>
        <w:right w:val="none" w:sz="0" w:space="0" w:color="auto"/>
      </w:divBdr>
    </w:div>
    <w:div w:id="1598519116">
      <w:bodyDiv w:val="1"/>
      <w:marLeft w:val="0"/>
      <w:marRight w:val="0"/>
      <w:marTop w:val="0"/>
      <w:marBottom w:val="0"/>
      <w:divBdr>
        <w:top w:val="none" w:sz="0" w:space="0" w:color="auto"/>
        <w:left w:val="none" w:sz="0" w:space="0" w:color="auto"/>
        <w:bottom w:val="none" w:sz="0" w:space="0" w:color="auto"/>
        <w:right w:val="none" w:sz="0" w:space="0" w:color="auto"/>
      </w:divBdr>
    </w:div>
    <w:div w:id="1621762866">
      <w:bodyDiv w:val="1"/>
      <w:marLeft w:val="0"/>
      <w:marRight w:val="0"/>
      <w:marTop w:val="0"/>
      <w:marBottom w:val="0"/>
      <w:divBdr>
        <w:top w:val="none" w:sz="0" w:space="0" w:color="auto"/>
        <w:left w:val="none" w:sz="0" w:space="0" w:color="auto"/>
        <w:bottom w:val="none" w:sz="0" w:space="0" w:color="auto"/>
        <w:right w:val="none" w:sz="0" w:space="0" w:color="auto"/>
      </w:divBdr>
    </w:div>
    <w:div w:id="1661738161">
      <w:bodyDiv w:val="1"/>
      <w:marLeft w:val="0"/>
      <w:marRight w:val="0"/>
      <w:marTop w:val="0"/>
      <w:marBottom w:val="0"/>
      <w:divBdr>
        <w:top w:val="none" w:sz="0" w:space="0" w:color="auto"/>
        <w:left w:val="none" w:sz="0" w:space="0" w:color="auto"/>
        <w:bottom w:val="none" w:sz="0" w:space="0" w:color="auto"/>
        <w:right w:val="none" w:sz="0" w:space="0" w:color="auto"/>
      </w:divBdr>
    </w:div>
    <w:div w:id="1698851701">
      <w:bodyDiv w:val="1"/>
      <w:marLeft w:val="0"/>
      <w:marRight w:val="0"/>
      <w:marTop w:val="0"/>
      <w:marBottom w:val="0"/>
      <w:divBdr>
        <w:top w:val="none" w:sz="0" w:space="0" w:color="auto"/>
        <w:left w:val="none" w:sz="0" w:space="0" w:color="auto"/>
        <w:bottom w:val="none" w:sz="0" w:space="0" w:color="auto"/>
        <w:right w:val="none" w:sz="0" w:space="0" w:color="auto"/>
      </w:divBdr>
    </w:div>
    <w:div w:id="1746997899">
      <w:bodyDiv w:val="1"/>
      <w:marLeft w:val="0"/>
      <w:marRight w:val="0"/>
      <w:marTop w:val="0"/>
      <w:marBottom w:val="0"/>
      <w:divBdr>
        <w:top w:val="none" w:sz="0" w:space="0" w:color="auto"/>
        <w:left w:val="none" w:sz="0" w:space="0" w:color="auto"/>
        <w:bottom w:val="none" w:sz="0" w:space="0" w:color="auto"/>
        <w:right w:val="none" w:sz="0" w:space="0" w:color="auto"/>
      </w:divBdr>
    </w:div>
    <w:div w:id="1824616922">
      <w:bodyDiv w:val="1"/>
      <w:marLeft w:val="0"/>
      <w:marRight w:val="0"/>
      <w:marTop w:val="0"/>
      <w:marBottom w:val="0"/>
      <w:divBdr>
        <w:top w:val="none" w:sz="0" w:space="0" w:color="auto"/>
        <w:left w:val="none" w:sz="0" w:space="0" w:color="auto"/>
        <w:bottom w:val="none" w:sz="0" w:space="0" w:color="auto"/>
        <w:right w:val="none" w:sz="0" w:space="0" w:color="auto"/>
      </w:divBdr>
    </w:div>
    <w:div w:id="1948078835">
      <w:bodyDiv w:val="1"/>
      <w:marLeft w:val="0"/>
      <w:marRight w:val="0"/>
      <w:marTop w:val="0"/>
      <w:marBottom w:val="0"/>
      <w:divBdr>
        <w:top w:val="none" w:sz="0" w:space="0" w:color="auto"/>
        <w:left w:val="none" w:sz="0" w:space="0" w:color="auto"/>
        <w:bottom w:val="none" w:sz="0" w:space="0" w:color="auto"/>
        <w:right w:val="none" w:sz="0" w:space="0" w:color="auto"/>
      </w:divBdr>
    </w:div>
    <w:div w:id="2013025116">
      <w:bodyDiv w:val="1"/>
      <w:marLeft w:val="0"/>
      <w:marRight w:val="0"/>
      <w:marTop w:val="0"/>
      <w:marBottom w:val="0"/>
      <w:divBdr>
        <w:top w:val="none" w:sz="0" w:space="0" w:color="auto"/>
        <w:left w:val="none" w:sz="0" w:space="0" w:color="auto"/>
        <w:bottom w:val="none" w:sz="0" w:space="0" w:color="auto"/>
        <w:right w:val="none" w:sz="0" w:space="0" w:color="auto"/>
      </w:divBdr>
    </w:div>
    <w:div w:id="20284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6447-F24D-4794-8ABF-67441FE4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8147</Words>
  <Characters>46439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Nandal</dc:creator>
  <cp:keywords/>
  <dc:description/>
  <cp:lastModifiedBy>Narinder Nandal</cp:lastModifiedBy>
  <cp:revision>12</cp:revision>
  <dcterms:created xsi:type="dcterms:W3CDTF">2021-03-18T18:35:00Z</dcterms:created>
  <dcterms:modified xsi:type="dcterms:W3CDTF">2021-03-18T22:49:00Z</dcterms:modified>
</cp:coreProperties>
</file>