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245F" w14:textId="77777777" w:rsidR="007F328F" w:rsidRPr="00D03D16" w:rsidRDefault="007F328F" w:rsidP="007F328F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4"/>
          <w:szCs w:val="24"/>
          <w:lang w:eastAsia="en-IN" w:bidi="hi-IN"/>
        </w:rPr>
      </w:pPr>
      <w:r w:rsidRPr="007F328F"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  <w:t>SCO ENTRY</w:t>
      </w:r>
      <w:r w:rsidRPr="00D03D16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 is another type of entry for soldiers, through this entry soldiers with 32 years for age can also apply. They do get chance even when they have reached the ranks of </w:t>
      </w:r>
      <w:proofErr w:type="spellStart"/>
      <w:r w:rsidRPr="00D03D16">
        <w:rPr>
          <w:rFonts w:ascii="Arial" w:eastAsia="Times New Roman" w:hAnsi="Arial" w:cs="Arial"/>
          <w:sz w:val="24"/>
          <w:szCs w:val="24"/>
          <w:lang w:eastAsia="en-IN" w:bidi="hi-IN"/>
        </w:rPr>
        <w:t>Hav</w:t>
      </w:r>
      <w:proofErr w:type="spellEnd"/>
      <w:r w:rsidRPr="00D03D16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 and JCOs. More details on SCO entry are given below.</w:t>
      </w:r>
    </w:p>
    <w:p w14:paraId="2CF14B52" w14:textId="77777777" w:rsidR="007F328F" w:rsidRPr="00D03D16" w:rsidRDefault="007F328F" w:rsidP="007F3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  <w:lang w:eastAsia="en-IN" w:bidi="hi-IN"/>
        </w:rPr>
      </w:pPr>
      <w:r w:rsidRPr="00D03D16">
        <w:rPr>
          <w:rFonts w:ascii="Arial" w:eastAsia="Times New Roman" w:hAnsi="Arial" w:cs="Arial"/>
          <w:sz w:val="24"/>
          <w:szCs w:val="24"/>
          <w:lang w:eastAsia="en-IN" w:bidi="hi-IN"/>
        </w:rPr>
        <w:t>Education Requirement: Class XI CBSE pattern</w:t>
      </w:r>
    </w:p>
    <w:p w14:paraId="3FE3578A" w14:textId="77777777" w:rsidR="007F328F" w:rsidRPr="00D03D16" w:rsidRDefault="007F328F" w:rsidP="007F3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  <w:lang w:eastAsia="en-IN" w:bidi="hi-IN"/>
        </w:rPr>
      </w:pPr>
      <w:r w:rsidRPr="00D03D16">
        <w:rPr>
          <w:rFonts w:ascii="Arial" w:eastAsia="Times New Roman" w:hAnsi="Arial" w:cs="Arial"/>
          <w:sz w:val="24"/>
          <w:szCs w:val="24"/>
          <w:lang w:eastAsia="en-IN" w:bidi="hi-IN"/>
        </w:rPr>
        <w:t>Training: One year at IMA</w:t>
      </w:r>
    </w:p>
    <w:p w14:paraId="0FA21F4E" w14:textId="77777777" w:rsidR="007F328F" w:rsidRPr="00D03D16" w:rsidRDefault="007F328F" w:rsidP="007F3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  <w:lang w:eastAsia="en-IN" w:bidi="hi-IN"/>
        </w:rPr>
      </w:pPr>
      <w:r w:rsidRPr="00D03D16">
        <w:rPr>
          <w:rFonts w:ascii="Arial" w:eastAsia="Times New Roman" w:hAnsi="Arial" w:cs="Arial"/>
          <w:sz w:val="24"/>
          <w:szCs w:val="24"/>
          <w:lang w:eastAsia="en-IN" w:bidi="hi-IN"/>
        </w:rPr>
        <w:t>Age:  27-32 years</w:t>
      </w:r>
    </w:p>
    <w:p w14:paraId="5997A277" w14:textId="77777777" w:rsidR="007F328F" w:rsidRPr="00D03D16" w:rsidRDefault="007F328F" w:rsidP="007F3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  <w:lang w:eastAsia="en-IN" w:bidi="hi-IN"/>
        </w:rPr>
      </w:pPr>
      <w:r w:rsidRPr="00D03D16">
        <w:rPr>
          <w:rFonts w:ascii="Arial" w:eastAsia="Times New Roman" w:hAnsi="Arial" w:cs="Arial"/>
          <w:sz w:val="24"/>
          <w:szCs w:val="24"/>
          <w:lang w:eastAsia="en-IN" w:bidi="hi-IN"/>
        </w:rPr>
        <w:t>Marital Status: Married or Unmarried</w:t>
      </w:r>
    </w:p>
    <w:tbl>
      <w:tblPr>
        <w:tblW w:w="9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"/>
      </w:tblPr>
      <w:tblGrid>
        <w:gridCol w:w="3721"/>
        <w:gridCol w:w="6095"/>
      </w:tblGrid>
      <w:tr w:rsidR="007F328F" w:rsidRPr="00D03D16" w14:paraId="0E9BD1E8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94092BD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Vacancies Per Course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D4A1888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100 (Twice in a Year)</w:t>
            </w:r>
          </w:p>
        </w:tc>
      </w:tr>
      <w:tr w:rsidR="007F328F" w:rsidRPr="00D03D16" w14:paraId="2A87C99A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AD0631D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Tentative Month of Publication of Notification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776FAFE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Notified by MP Directorate / AGs Br through Units in Apr and Jul</w:t>
            </w:r>
          </w:p>
        </w:tc>
      </w:tr>
      <w:tr w:rsidR="007F328F" w:rsidRPr="00D03D16" w14:paraId="6470FCD5" w14:textId="77777777" w:rsidTr="005732D8">
        <w:tc>
          <w:tcPr>
            <w:tcW w:w="0" w:type="auto"/>
            <w:gridSpan w:val="2"/>
            <w:vAlign w:val="center"/>
            <w:hideMark/>
          </w:tcPr>
          <w:p w14:paraId="364DDF01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IN" w:bidi="hi-IN"/>
              </w:rPr>
              <w:t>ELIGIBILITY CRITERIA</w:t>
            </w:r>
          </w:p>
        </w:tc>
      </w:tr>
      <w:tr w:rsidR="007F328F" w:rsidRPr="00D03D16" w14:paraId="12684A62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DA05E8E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C584BFE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28 to 35 years. minimum service of five years can apply</w:t>
            </w:r>
          </w:p>
        </w:tc>
      </w:tr>
      <w:tr w:rsidR="007F328F" w:rsidRPr="00D03D16" w14:paraId="77DD3515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5FA55DC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Qualification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FBCC4F8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Matric with One Year Diploma or Above</w:t>
            </w:r>
          </w:p>
        </w:tc>
      </w:tr>
      <w:tr w:rsidR="007F328F" w:rsidRPr="00D03D16" w14:paraId="51DB23A3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C4A6268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Marital Status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CAE32AE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Unmarried / Married</w:t>
            </w:r>
          </w:p>
        </w:tc>
      </w:tr>
      <w:tr w:rsidR="007F328F" w:rsidRPr="00D03D16" w14:paraId="5F4278EB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EF309AB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Likely Date of SSB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CC6BCB7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Jul/Aug for Jan Course &amp; Nov/Dec for Jul Course</w:t>
            </w:r>
          </w:p>
        </w:tc>
      </w:tr>
      <w:tr w:rsidR="007F328F" w:rsidRPr="00D03D16" w14:paraId="4851F277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425B14E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Training Academy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50FC053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OTA, Gaya</w:t>
            </w:r>
          </w:p>
        </w:tc>
      </w:tr>
      <w:tr w:rsidR="007F328F" w:rsidRPr="00D03D16" w14:paraId="70557DE4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ACF8F8F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Duration of Training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7C309A2" w14:textId="77777777" w:rsidR="007F328F" w:rsidRPr="00D03D16" w:rsidRDefault="007F328F" w:rsidP="007F328F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Eight Weeks at AEC Centre &amp; College,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Pachmarhi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&amp; One Year at OTA, Gaya</w:t>
            </w:r>
          </w:p>
        </w:tc>
      </w:tr>
    </w:tbl>
    <w:p w14:paraId="07B20FD0" w14:textId="77777777" w:rsidR="002E57AB" w:rsidRDefault="002E57AB"/>
    <w:sectPr w:rsidR="002E5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C7C70"/>
    <w:multiLevelType w:val="multilevel"/>
    <w:tmpl w:val="5F2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8F"/>
    <w:rsid w:val="002E57AB"/>
    <w:rsid w:val="007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7677"/>
  <w15:chartTrackingRefBased/>
  <w15:docId w15:val="{161E0F3A-A646-4DB0-AD98-D367AB0D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Nandal</dc:creator>
  <cp:keywords/>
  <dc:description/>
  <cp:lastModifiedBy>Narinder Nandal</cp:lastModifiedBy>
  <cp:revision>1</cp:revision>
  <dcterms:created xsi:type="dcterms:W3CDTF">2021-03-20T18:55:00Z</dcterms:created>
  <dcterms:modified xsi:type="dcterms:W3CDTF">2021-03-20T18:56:00Z</dcterms:modified>
</cp:coreProperties>
</file>